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D4" w:rsidRPr="000A68D4" w:rsidRDefault="000A68D4" w:rsidP="000A68D4">
      <w:pPr>
        <w:jc w:val="center"/>
        <w:rPr>
          <w:rFonts w:ascii="Calibri" w:hAnsi="Calibri"/>
          <w:b/>
          <w:sz w:val="24"/>
          <w:szCs w:val="24"/>
        </w:rPr>
      </w:pPr>
      <w:r w:rsidRPr="000A68D4">
        <w:rPr>
          <w:rFonts w:ascii="Calibri" w:hAnsi="Calibri"/>
          <w:b/>
          <w:sz w:val="24"/>
          <w:szCs w:val="24"/>
        </w:rPr>
        <w:t>Exploring Genetic Variation in a Caffeine Metabolism gene</w:t>
      </w:r>
    </w:p>
    <w:p w:rsidR="000A68D4" w:rsidRPr="000A68D4" w:rsidRDefault="000A68D4" w:rsidP="000A68D4">
      <w:pPr>
        <w:jc w:val="center"/>
        <w:rPr>
          <w:rFonts w:ascii="Calibri" w:hAnsi="Calibri"/>
          <w:b/>
          <w:sz w:val="22"/>
          <w:szCs w:val="22"/>
        </w:rPr>
      </w:pPr>
      <w:r w:rsidRPr="000A68D4">
        <w:rPr>
          <w:rFonts w:ascii="Calibri" w:hAnsi="Calibri"/>
          <w:b/>
        </w:rPr>
        <w:t>LAB ONE, PART ONE: MICROPIPET</w:t>
      </w:r>
      <w:r w:rsidR="007255C2">
        <w:rPr>
          <w:rFonts w:ascii="Calibri" w:hAnsi="Calibri"/>
          <w:b/>
        </w:rPr>
        <w:t>TE</w:t>
      </w:r>
      <w:r w:rsidRPr="000A68D4">
        <w:rPr>
          <w:rFonts w:ascii="Calibri" w:hAnsi="Calibri"/>
          <w:b/>
        </w:rPr>
        <w:t xml:space="preserve"> PRACTICE</w:t>
      </w:r>
    </w:p>
    <w:p w:rsidR="00026347" w:rsidRPr="000A68D4" w:rsidRDefault="00026347" w:rsidP="00026347">
      <w:pPr>
        <w:rPr>
          <w:rFonts w:ascii="Calibri" w:hAnsi="Calibri"/>
          <w:b/>
          <w:sz w:val="24"/>
          <w:u w:val="single"/>
        </w:rPr>
      </w:pPr>
    </w:p>
    <w:p w:rsidR="00026347" w:rsidRPr="000A68D4" w:rsidRDefault="00026347" w:rsidP="00026347">
      <w:pPr>
        <w:rPr>
          <w:rFonts w:ascii="Calibri" w:hAnsi="Calibri"/>
          <w:sz w:val="22"/>
          <w:szCs w:val="22"/>
        </w:rPr>
      </w:pPr>
      <w:r w:rsidRPr="000A68D4">
        <w:rPr>
          <w:rFonts w:ascii="Calibri" w:hAnsi="Calibri"/>
          <w:b/>
          <w:sz w:val="22"/>
          <w:szCs w:val="22"/>
          <w:u w:val="single"/>
        </w:rPr>
        <w:t>Purpose:</w:t>
      </w:r>
      <w:r w:rsidRPr="000A68D4">
        <w:rPr>
          <w:rFonts w:ascii="Calibri" w:hAnsi="Calibri"/>
          <w:b/>
          <w:sz w:val="22"/>
          <w:szCs w:val="22"/>
        </w:rPr>
        <w:t xml:space="preserve">  </w:t>
      </w:r>
      <w:r w:rsidR="007255C2" w:rsidRPr="000A68D4">
        <w:rPr>
          <w:rFonts w:ascii="Calibri" w:hAnsi="Calibri"/>
          <w:sz w:val="22"/>
          <w:szCs w:val="22"/>
        </w:rPr>
        <w:t>Micropipettes</w:t>
      </w:r>
      <w:r w:rsidRPr="000A68D4">
        <w:rPr>
          <w:rFonts w:ascii="Calibri" w:hAnsi="Calibri"/>
          <w:sz w:val="22"/>
          <w:szCs w:val="22"/>
        </w:rPr>
        <w:t xml:space="preserve"> are the main tools of any molecular biologist.  The purpose of this exercise is to practice your pipetting technique for precision and reproducibility.  You will work with a partner, but make sure that each person can do all of the exercises in this lab.</w:t>
      </w:r>
    </w:p>
    <w:p w:rsidR="00026347" w:rsidRPr="000A68D4" w:rsidRDefault="00026347" w:rsidP="00026347">
      <w:pPr>
        <w:rPr>
          <w:rFonts w:ascii="Calibri" w:hAnsi="Calibri"/>
          <w:b/>
          <w:sz w:val="22"/>
          <w:szCs w:val="22"/>
        </w:rPr>
      </w:pPr>
    </w:p>
    <w:p w:rsidR="00026347" w:rsidRPr="000A68D4" w:rsidRDefault="00026347" w:rsidP="00026347">
      <w:pPr>
        <w:rPr>
          <w:rFonts w:ascii="Calibri" w:hAnsi="Calibri"/>
          <w:b/>
          <w:sz w:val="22"/>
          <w:szCs w:val="22"/>
          <w:u w:val="single"/>
        </w:rPr>
      </w:pPr>
      <w:r w:rsidRPr="000A68D4">
        <w:rPr>
          <w:rFonts w:ascii="Calibri" w:hAnsi="Calibri"/>
          <w:b/>
          <w:sz w:val="22"/>
          <w:szCs w:val="22"/>
          <w:u w:val="single"/>
        </w:rPr>
        <w:t>Procedure</w:t>
      </w:r>
    </w:p>
    <w:p w:rsidR="00026347" w:rsidRPr="000A68D4" w:rsidRDefault="00026347" w:rsidP="00026347">
      <w:pPr>
        <w:rPr>
          <w:rFonts w:ascii="Calibri" w:hAnsi="Calibri"/>
          <w:sz w:val="22"/>
          <w:szCs w:val="22"/>
        </w:rPr>
      </w:pPr>
      <w:r w:rsidRPr="000A68D4">
        <w:rPr>
          <w:rFonts w:ascii="Calibri" w:hAnsi="Calibri"/>
          <w:sz w:val="22"/>
          <w:szCs w:val="22"/>
        </w:rPr>
        <w:t>Scientists work only in a metric scale.  You are probably familiar with a 2-liter (L) bottle of soda.  Half of that volume is 1L.  A volume that is 1000 times smaller than a liter is a milliliter (mL).  A volume that is 1000 times smaller than a milliliter is a microliter (</w:t>
      </w:r>
      <w:r w:rsidRPr="000A68D4">
        <w:rPr>
          <w:rFonts w:ascii="Calibri" w:hAnsi="Calibri"/>
          <w:sz w:val="22"/>
          <w:szCs w:val="22"/>
        </w:rPr>
        <w:sym w:font="Symbol" w:char="F06D"/>
      </w:r>
      <w:r w:rsidRPr="000A68D4">
        <w:rPr>
          <w:rFonts w:ascii="Calibri" w:hAnsi="Calibri"/>
          <w:sz w:val="22"/>
          <w:szCs w:val="22"/>
        </w:rPr>
        <w:t>L).  Because DNA is so small, we will spend most of our time dealing with volumes that range from 1</w:t>
      </w:r>
      <w:r w:rsidRPr="000A68D4">
        <w:rPr>
          <w:rFonts w:ascii="Calibri" w:hAnsi="Calibri"/>
          <w:sz w:val="22"/>
          <w:szCs w:val="22"/>
        </w:rPr>
        <w:sym w:font="Symbol" w:char="F06D"/>
      </w:r>
      <w:r w:rsidRPr="000A68D4">
        <w:rPr>
          <w:rFonts w:ascii="Calibri" w:hAnsi="Calibri"/>
          <w:sz w:val="22"/>
          <w:szCs w:val="22"/>
        </w:rPr>
        <w:t xml:space="preserve">L to 1mL.  In order to move such a small volume from place to place, we must learn to use </w:t>
      </w:r>
      <w:r w:rsidR="007255C2" w:rsidRPr="000A68D4">
        <w:rPr>
          <w:rFonts w:ascii="Calibri" w:hAnsi="Calibri"/>
          <w:sz w:val="22"/>
          <w:szCs w:val="22"/>
        </w:rPr>
        <w:t xml:space="preserve">micropipette </w:t>
      </w:r>
      <w:r w:rsidRPr="000A68D4">
        <w:rPr>
          <w:rFonts w:ascii="Calibri" w:hAnsi="Calibri"/>
          <w:sz w:val="22"/>
          <w:szCs w:val="22"/>
        </w:rPr>
        <w:t xml:space="preserve">(sometimes referred to as </w:t>
      </w:r>
      <w:proofErr w:type="spellStart"/>
      <w:r w:rsidRPr="000A68D4">
        <w:rPr>
          <w:rFonts w:ascii="Calibri" w:hAnsi="Calibri"/>
          <w:sz w:val="22"/>
          <w:szCs w:val="22"/>
        </w:rPr>
        <w:t>pipetmen</w:t>
      </w:r>
      <w:proofErr w:type="spellEnd"/>
      <w:r w:rsidRPr="000A68D4">
        <w:rPr>
          <w:rFonts w:ascii="Calibri" w:hAnsi="Calibri"/>
          <w:sz w:val="22"/>
          <w:szCs w:val="22"/>
        </w:rPr>
        <w:t>).</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r w:rsidRPr="000A68D4">
        <w:rPr>
          <w:rFonts w:ascii="Calibri" w:hAnsi="Calibri"/>
          <w:sz w:val="22"/>
          <w:szCs w:val="22"/>
        </w:rPr>
        <w:t xml:space="preserve">Compare the three sizes of </w:t>
      </w:r>
      <w:r w:rsidR="007255C2" w:rsidRPr="000A68D4">
        <w:rPr>
          <w:rFonts w:ascii="Calibri" w:hAnsi="Calibri"/>
          <w:sz w:val="22"/>
          <w:szCs w:val="22"/>
        </w:rPr>
        <w:t>micropipette</w:t>
      </w:r>
      <w:r w:rsidR="007255C2">
        <w:rPr>
          <w:rFonts w:ascii="Calibri" w:hAnsi="Calibri"/>
          <w:sz w:val="22"/>
          <w:szCs w:val="22"/>
        </w:rPr>
        <w:t>s</w:t>
      </w:r>
      <w:r w:rsidRPr="000A68D4">
        <w:rPr>
          <w:rFonts w:ascii="Calibri" w:hAnsi="Calibri"/>
          <w:sz w:val="22"/>
          <w:szCs w:val="22"/>
        </w:rPr>
        <w:t xml:space="preserve">:  P1000, P200, and P20.  The volume limits of each pipet are different and can be found on the round top part of the </w:t>
      </w:r>
      <w:r w:rsidR="007255C2" w:rsidRPr="000A68D4">
        <w:rPr>
          <w:rFonts w:ascii="Calibri" w:hAnsi="Calibri"/>
          <w:sz w:val="22"/>
          <w:szCs w:val="22"/>
        </w:rPr>
        <w:t>micropipette</w:t>
      </w:r>
      <w:r w:rsidRPr="000A68D4">
        <w:rPr>
          <w:rFonts w:ascii="Calibri" w:hAnsi="Calibri"/>
          <w:sz w:val="22"/>
          <w:szCs w:val="22"/>
        </w:rPr>
        <w:t>.  A P1000 pipets fro</w:t>
      </w:r>
      <w:r w:rsidR="00562782" w:rsidRPr="000A68D4">
        <w:rPr>
          <w:rFonts w:ascii="Calibri" w:hAnsi="Calibri"/>
          <w:sz w:val="22"/>
          <w:szCs w:val="22"/>
        </w:rPr>
        <w:t>m 1</w:t>
      </w:r>
      <w:r w:rsidRPr="000A68D4">
        <w:rPr>
          <w:rFonts w:ascii="Calibri" w:hAnsi="Calibri"/>
          <w:sz w:val="22"/>
          <w:szCs w:val="22"/>
        </w:rPr>
        <w:t>00</w:t>
      </w:r>
      <w:r w:rsidRPr="000A68D4">
        <w:rPr>
          <w:rFonts w:ascii="Calibri" w:hAnsi="Calibri"/>
          <w:sz w:val="22"/>
          <w:szCs w:val="22"/>
        </w:rPr>
        <w:sym w:font="Symbol" w:char="F06D"/>
      </w:r>
      <w:r w:rsidRPr="000A68D4">
        <w:rPr>
          <w:rFonts w:ascii="Calibri" w:hAnsi="Calibri"/>
          <w:sz w:val="22"/>
          <w:szCs w:val="22"/>
        </w:rPr>
        <w:t>L to 1mL, a P200 from 20</w:t>
      </w:r>
      <w:r w:rsidRPr="000A68D4">
        <w:rPr>
          <w:rFonts w:ascii="Calibri" w:hAnsi="Calibri"/>
          <w:sz w:val="22"/>
          <w:szCs w:val="22"/>
        </w:rPr>
        <w:sym w:font="Symbol" w:char="F06D"/>
      </w:r>
      <w:r w:rsidRPr="000A68D4">
        <w:rPr>
          <w:rFonts w:ascii="Calibri" w:hAnsi="Calibri"/>
          <w:sz w:val="22"/>
          <w:szCs w:val="22"/>
        </w:rPr>
        <w:t>L to 200</w:t>
      </w:r>
      <w:r w:rsidRPr="000A68D4">
        <w:rPr>
          <w:rFonts w:ascii="Calibri" w:hAnsi="Calibri"/>
          <w:sz w:val="22"/>
          <w:szCs w:val="22"/>
        </w:rPr>
        <w:sym w:font="Symbol" w:char="F06D"/>
      </w:r>
      <w:r w:rsidRPr="000A68D4">
        <w:rPr>
          <w:rFonts w:ascii="Calibri" w:hAnsi="Calibri"/>
          <w:sz w:val="22"/>
          <w:szCs w:val="22"/>
        </w:rPr>
        <w:t>L, and a P20 from 1</w:t>
      </w:r>
      <w:r w:rsidRPr="000A68D4">
        <w:rPr>
          <w:rFonts w:ascii="Calibri" w:hAnsi="Calibri"/>
          <w:sz w:val="22"/>
          <w:szCs w:val="22"/>
        </w:rPr>
        <w:sym w:font="Symbol" w:char="F06D"/>
      </w:r>
      <w:r w:rsidRPr="000A68D4">
        <w:rPr>
          <w:rFonts w:ascii="Calibri" w:hAnsi="Calibri"/>
          <w:sz w:val="22"/>
          <w:szCs w:val="22"/>
        </w:rPr>
        <w:t>L to 20</w:t>
      </w:r>
      <w:r w:rsidRPr="000A68D4">
        <w:rPr>
          <w:rFonts w:ascii="Calibri" w:hAnsi="Calibri"/>
          <w:sz w:val="22"/>
          <w:szCs w:val="22"/>
        </w:rPr>
        <w:sym w:font="Symbol" w:char="F06D"/>
      </w:r>
      <w:r w:rsidRPr="000A68D4">
        <w:rPr>
          <w:rFonts w:ascii="Calibri" w:hAnsi="Calibri"/>
          <w:sz w:val="22"/>
          <w:szCs w:val="22"/>
        </w:rPr>
        <w:t xml:space="preserve">L.  (NB:  Although the pipets can be set higher or lower than these volumes, it is not recommended for accurate pipetting.)  To set a </w:t>
      </w:r>
      <w:r w:rsidR="007255C2" w:rsidRPr="000A68D4">
        <w:rPr>
          <w:rFonts w:ascii="Calibri" w:hAnsi="Calibri"/>
          <w:sz w:val="22"/>
          <w:szCs w:val="22"/>
        </w:rPr>
        <w:t xml:space="preserve">micropipette </w:t>
      </w:r>
      <w:r w:rsidRPr="000A68D4">
        <w:rPr>
          <w:rFonts w:ascii="Calibri" w:hAnsi="Calibri"/>
          <w:sz w:val="22"/>
          <w:szCs w:val="22"/>
        </w:rPr>
        <w:t>to a specific volume, it should read like this:</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r w:rsidRPr="000A68D4">
        <w:rPr>
          <w:rFonts w:ascii="Calibri" w:hAnsi="Calibri"/>
          <w:sz w:val="22"/>
          <w:szCs w:val="22"/>
        </w:rPr>
        <w:tab/>
        <w:t xml:space="preserve"> </w:t>
      </w:r>
      <w:r w:rsidRPr="000A68D4">
        <w:rPr>
          <w:rFonts w:ascii="Calibri" w:hAnsi="Calibri"/>
          <w:sz w:val="22"/>
          <w:szCs w:val="22"/>
        </w:rPr>
        <w:tab/>
      </w:r>
      <w:r w:rsidRPr="000A68D4">
        <w:rPr>
          <w:rFonts w:ascii="Calibri" w:hAnsi="Calibri"/>
          <w:sz w:val="22"/>
          <w:szCs w:val="22"/>
        </w:rPr>
        <w:tab/>
      </w:r>
      <w:r w:rsidRPr="000A68D4">
        <w:rPr>
          <w:rFonts w:ascii="Calibri" w:hAnsi="Calibri"/>
          <w:sz w:val="22"/>
          <w:szCs w:val="22"/>
        </w:rPr>
        <w:tab/>
      </w:r>
      <w:r w:rsidRPr="000A68D4">
        <w:rPr>
          <w:rFonts w:ascii="Calibri" w:hAnsi="Calibri"/>
          <w:b/>
          <w:sz w:val="22"/>
          <w:szCs w:val="22"/>
        </w:rPr>
        <w:t>P1000</w:t>
      </w:r>
      <w:r w:rsidRPr="000A68D4">
        <w:rPr>
          <w:rFonts w:ascii="Calibri" w:hAnsi="Calibri"/>
          <w:sz w:val="22"/>
          <w:szCs w:val="22"/>
        </w:rPr>
        <w:tab/>
      </w:r>
      <w:r w:rsidRPr="000A68D4">
        <w:rPr>
          <w:rFonts w:ascii="Calibri" w:hAnsi="Calibri"/>
          <w:sz w:val="22"/>
          <w:szCs w:val="22"/>
        </w:rPr>
        <w:tab/>
      </w:r>
      <w:r w:rsidRPr="000A68D4">
        <w:rPr>
          <w:rFonts w:ascii="Calibri" w:hAnsi="Calibri"/>
          <w:b/>
          <w:sz w:val="22"/>
          <w:szCs w:val="22"/>
        </w:rPr>
        <w:t>P200</w:t>
      </w:r>
      <w:r w:rsidRPr="000A68D4">
        <w:rPr>
          <w:rFonts w:ascii="Calibri" w:hAnsi="Calibri"/>
          <w:sz w:val="22"/>
          <w:szCs w:val="22"/>
        </w:rPr>
        <w:tab/>
      </w:r>
      <w:r w:rsidRPr="000A68D4">
        <w:rPr>
          <w:rFonts w:ascii="Calibri" w:hAnsi="Calibri"/>
          <w:sz w:val="22"/>
          <w:szCs w:val="22"/>
        </w:rPr>
        <w:tab/>
      </w:r>
      <w:r w:rsidRPr="000A68D4">
        <w:rPr>
          <w:rFonts w:ascii="Calibri" w:hAnsi="Calibri"/>
          <w:b/>
          <w:sz w:val="22"/>
          <w:szCs w:val="22"/>
        </w:rPr>
        <w:t>P20</w:t>
      </w:r>
    </w:p>
    <w:p w:rsidR="00026347" w:rsidRPr="000A68D4" w:rsidRDefault="00026347" w:rsidP="00026347">
      <w:pPr>
        <w:ind w:left="720" w:firstLine="720"/>
        <w:rPr>
          <w:rFonts w:ascii="Calibri" w:hAnsi="Calibri"/>
          <w:sz w:val="22"/>
          <w:szCs w:val="22"/>
        </w:rPr>
      </w:pPr>
      <w:r w:rsidRPr="000A68D4">
        <w:rPr>
          <w:rFonts w:ascii="Calibri" w:hAnsi="Calibri"/>
          <w:sz w:val="22"/>
          <w:szCs w:val="22"/>
        </w:rPr>
        <w:t>Top:</w:t>
      </w:r>
      <w:r w:rsidRPr="000A68D4">
        <w:rPr>
          <w:rFonts w:ascii="Calibri" w:hAnsi="Calibri"/>
          <w:sz w:val="22"/>
          <w:szCs w:val="22"/>
        </w:rPr>
        <w:tab/>
      </w:r>
      <w:r w:rsidRPr="000A68D4">
        <w:rPr>
          <w:rFonts w:ascii="Calibri" w:hAnsi="Calibri"/>
          <w:sz w:val="22"/>
          <w:szCs w:val="22"/>
        </w:rPr>
        <w:tab/>
        <w:t xml:space="preserve">    0</w:t>
      </w:r>
      <w:r w:rsidRPr="000A68D4">
        <w:rPr>
          <w:rFonts w:ascii="Calibri" w:hAnsi="Calibri"/>
          <w:color w:val="FF0000"/>
          <w:sz w:val="22"/>
          <w:szCs w:val="22"/>
        </w:rPr>
        <w:tab/>
      </w:r>
      <w:r w:rsidRPr="000A68D4">
        <w:rPr>
          <w:rFonts w:ascii="Calibri" w:hAnsi="Calibri"/>
          <w:color w:val="FF0000"/>
          <w:sz w:val="22"/>
          <w:szCs w:val="22"/>
        </w:rPr>
        <w:tab/>
        <w:t xml:space="preserve">   </w:t>
      </w:r>
      <w:r w:rsidRPr="000A68D4">
        <w:rPr>
          <w:rFonts w:ascii="Calibri" w:hAnsi="Calibri"/>
          <w:sz w:val="22"/>
          <w:szCs w:val="22"/>
        </w:rPr>
        <w:t>2</w:t>
      </w:r>
      <w:r w:rsidRPr="000A68D4">
        <w:rPr>
          <w:rFonts w:ascii="Calibri" w:hAnsi="Calibri"/>
          <w:sz w:val="22"/>
          <w:szCs w:val="22"/>
        </w:rPr>
        <w:tab/>
      </w:r>
      <w:r w:rsidRPr="000A68D4">
        <w:rPr>
          <w:rFonts w:ascii="Calibri" w:hAnsi="Calibri"/>
          <w:sz w:val="22"/>
          <w:szCs w:val="22"/>
        </w:rPr>
        <w:tab/>
        <w:t xml:space="preserve">  2</w:t>
      </w:r>
    </w:p>
    <w:p w:rsidR="00026347" w:rsidRPr="000A68D4" w:rsidRDefault="00026347" w:rsidP="00026347">
      <w:pPr>
        <w:ind w:left="720" w:firstLine="720"/>
        <w:rPr>
          <w:rFonts w:ascii="Calibri" w:hAnsi="Calibri"/>
          <w:sz w:val="22"/>
          <w:szCs w:val="22"/>
        </w:rPr>
      </w:pPr>
      <w:r w:rsidRPr="000A68D4">
        <w:rPr>
          <w:rFonts w:ascii="Calibri" w:hAnsi="Calibri"/>
          <w:sz w:val="22"/>
          <w:szCs w:val="22"/>
        </w:rPr>
        <w:tab/>
      </w:r>
      <w:r w:rsidRPr="000A68D4">
        <w:rPr>
          <w:rFonts w:ascii="Calibri" w:hAnsi="Calibri"/>
          <w:sz w:val="22"/>
          <w:szCs w:val="22"/>
        </w:rPr>
        <w:tab/>
        <w:t xml:space="preserve">    2</w:t>
      </w:r>
      <w:r w:rsidRPr="000A68D4">
        <w:rPr>
          <w:rFonts w:ascii="Calibri" w:hAnsi="Calibri"/>
          <w:sz w:val="22"/>
          <w:szCs w:val="22"/>
        </w:rPr>
        <w:tab/>
      </w:r>
      <w:r w:rsidRPr="000A68D4">
        <w:rPr>
          <w:rFonts w:ascii="Calibri" w:hAnsi="Calibri"/>
          <w:sz w:val="22"/>
          <w:szCs w:val="22"/>
        </w:rPr>
        <w:tab/>
        <w:t xml:space="preserve">   0</w:t>
      </w:r>
      <w:r w:rsidRPr="000A68D4">
        <w:rPr>
          <w:rFonts w:ascii="Calibri" w:hAnsi="Calibri"/>
          <w:sz w:val="22"/>
          <w:szCs w:val="22"/>
        </w:rPr>
        <w:tab/>
      </w:r>
      <w:r w:rsidRPr="000A68D4">
        <w:rPr>
          <w:rFonts w:ascii="Calibri" w:hAnsi="Calibri"/>
          <w:sz w:val="22"/>
          <w:szCs w:val="22"/>
        </w:rPr>
        <w:tab/>
        <w:t xml:space="preserve">  0</w:t>
      </w:r>
    </w:p>
    <w:p w:rsidR="00026347" w:rsidRPr="000A68D4" w:rsidRDefault="00026347" w:rsidP="00026347">
      <w:pPr>
        <w:ind w:left="720" w:firstLine="720"/>
        <w:rPr>
          <w:rFonts w:ascii="Calibri" w:hAnsi="Calibri"/>
          <w:sz w:val="22"/>
          <w:szCs w:val="22"/>
        </w:rPr>
      </w:pPr>
      <w:r w:rsidRPr="000A68D4">
        <w:rPr>
          <w:rFonts w:ascii="Calibri" w:hAnsi="Calibri"/>
          <w:sz w:val="22"/>
          <w:szCs w:val="22"/>
        </w:rPr>
        <w:t>Bottom:</w:t>
      </w:r>
      <w:r w:rsidRPr="000A68D4">
        <w:rPr>
          <w:rFonts w:ascii="Calibri" w:hAnsi="Calibri"/>
          <w:sz w:val="22"/>
          <w:szCs w:val="22"/>
        </w:rPr>
        <w:tab/>
        <w:t xml:space="preserve">    0</w:t>
      </w:r>
      <w:r w:rsidRPr="000A68D4">
        <w:rPr>
          <w:rFonts w:ascii="Calibri" w:hAnsi="Calibri"/>
          <w:sz w:val="22"/>
          <w:szCs w:val="22"/>
        </w:rPr>
        <w:tab/>
      </w:r>
      <w:r w:rsidRPr="000A68D4">
        <w:rPr>
          <w:rFonts w:ascii="Calibri" w:hAnsi="Calibri"/>
          <w:sz w:val="22"/>
          <w:szCs w:val="22"/>
        </w:rPr>
        <w:tab/>
        <w:t xml:space="preserve">   0     </w:t>
      </w:r>
      <w:r w:rsidRPr="000A68D4">
        <w:rPr>
          <w:rFonts w:ascii="Calibri" w:hAnsi="Calibri"/>
          <w:sz w:val="22"/>
          <w:szCs w:val="22"/>
        </w:rPr>
        <w:tab/>
      </w:r>
      <w:r w:rsidRPr="000A68D4">
        <w:rPr>
          <w:rFonts w:ascii="Calibri" w:hAnsi="Calibri"/>
          <w:sz w:val="22"/>
          <w:szCs w:val="22"/>
        </w:rPr>
        <w:tab/>
        <w:t xml:space="preserve">  </w:t>
      </w:r>
      <w:r w:rsidRPr="000A68D4">
        <w:rPr>
          <w:rFonts w:ascii="Calibri" w:hAnsi="Calibri"/>
          <w:color w:val="FF0000"/>
          <w:sz w:val="22"/>
          <w:szCs w:val="22"/>
        </w:rPr>
        <w:t>0</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r w:rsidRPr="000A68D4">
        <w:rPr>
          <w:rFonts w:ascii="Calibri" w:hAnsi="Calibri"/>
          <w:sz w:val="22"/>
          <w:szCs w:val="22"/>
        </w:rPr>
        <w:t>In this case, the P1000 and the P200 are set to 200</w:t>
      </w:r>
      <w:r w:rsidRPr="000A68D4">
        <w:rPr>
          <w:rFonts w:ascii="Calibri" w:hAnsi="Calibri"/>
          <w:sz w:val="22"/>
          <w:szCs w:val="22"/>
        </w:rPr>
        <w:sym w:font="Symbol" w:char="F06D"/>
      </w:r>
      <w:r w:rsidRPr="000A68D4">
        <w:rPr>
          <w:rFonts w:ascii="Calibri" w:hAnsi="Calibri"/>
          <w:sz w:val="22"/>
          <w:szCs w:val="22"/>
        </w:rPr>
        <w:t>L.  The P20, however, is set to 20</w:t>
      </w:r>
      <w:r w:rsidRPr="000A68D4">
        <w:rPr>
          <w:rFonts w:ascii="Calibri" w:hAnsi="Calibri"/>
          <w:sz w:val="22"/>
          <w:szCs w:val="22"/>
        </w:rPr>
        <w:sym w:font="Symbol" w:char="F06D"/>
      </w:r>
      <w:r w:rsidRPr="000A68D4">
        <w:rPr>
          <w:rFonts w:ascii="Calibri" w:hAnsi="Calibri"/>
          <w:sz w:val="22"/>
          <w:szCs w:val="22"/>
        </w:rPr>
        <w:t>L.  For the P20, the bottom number is the decimal place.</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r w:rsidRPr="000A68D4">
        <w:rPr>
          <w:rFonts w:ascii="Calibri" w:hAnsi="Calibri"/>
          <w:sz w:val="22"/>
          <w:szCs w:val="22"/>
        </w:rPr>
        <w:t xml:space="preserve">To change the settings on a pipet, rotate the wheel at the top until the numbers read the desired amount. Before pipetting, the </w:t>
      </w:r>
      <w:r w:rsidR="007255C2" w:rsidRPr="000A68D4">
        <w:rPr>
          <w:rFonts w:ascii="Calibri" w:hAnsi="Calibri"/>
          <w:sz w:val="22"/>
          <w:szCs w:val="22"/>
        </w:rPr>
        <w:t xml:space="preserve">micropipette </w:t>
      </w:r>
      <w:r w:rsidRPr="000A68D4">
        <w:rPr>
          <w:rFonts w:ascii="Calibri" w:hAnsi="Calibri"/>
          <w:sz w:val="22"/>
          <w:szCs w:val="22"/>
        </w:rPr>
        <w:t xml:space="preserve">requires a disposable plastic tip.  A P1000 </w:t>
      </w:r>
      <w:r w:rsidR="007255C2" w:rsidRPr="000A68D4">
        <w:rPr>
          <w:rFonts w:ascii="Calibri" w:hAnsi="Calibri"/>
          <w:sz w:val="22"/>
          <w:szCs w:val="22"/>
        </w:rPr>
        <w:t xml:space="preserve">micropipette </w:t>
      </w:r>
      <w:r w:rsidRPr="000A68D4">
        <w:rPr>
          <w:rFonts w:ascii="Calibri" w:hAnsi="Calibri"/>
          <w:sz w:val="22"/>
          <w:szCs w:val="22"/>
        </w:rPr>
        <w:t xml:space="preserve">uses a blue tip, and P200 and P20 </w:t>
      </w:r>
      <w:r w:rsidR="007255C2" w:rsidRPr="000A68D4">
        <w:rPr>
          <w:rFonts w:ascii="Calibri" w:hAnsi="Calibri"/>
          <w:sz w:val="22"/>
          <w:szCs w:val="22"/>
        </w:rPr>
        <w:t>micropipette</w:t>
      </w:r>
      <w:r w:rsidR="007255C2">
        <w:rPr>
          <w:rFonts w:ascii="Calibri" w:hAnsi="Calibri"/>
          <w:sz w:val="22"/>
          <w:szCs w:val="22"/>
        </w:rPr>
        <w:t xml:space="preserve"> </w:t>
      </w:r>
      <w:r w:rsidRPr="000A68D4">
        <w:rPr>
          <w:rFonts w:ascii="Calibri" w:hAnsi="Calibri"/>
          <w:sz w:val="22"/>
          <w:szCs w:val="22"/>
        </w:rPr>
        <w:t xml:space="preserve">use a yellow tip.  Use the </w:t>
      </w:r>
      <w:r w:rsidR="007255C2" w:rsidRPr="000A68D4">
        <w:rPr>
          <w:rFonts w:ascii="Calibri" w:hAnsi="Calibri"/>
          <w:sz w:val="22"/>
          <w:szCs w:val="22"/>
        </w:rPr>
        <w:t xml:space="preserve">micropipette </w:t>
      </w:r>
      <w:r w:rsidRPr="000A68D4">
        <w:rPr>
          <w:rFonts w:ascii="Calibri" w:hAnsi="Calibri"/>
          <w:sz w:val="22"/>
          <w:szCs w:val="22"/>
        </w:rPr>
        <w:t xml:space="preserve">to tap the appropriate tip onto the end; </w:t>
      </w:r>
      <w:r w:rsidRPr="000A68D4">
        <w:rPr>
          <w:rFonts w:ascii="Calibri" w:hAnsi="Calibri"/>
          <w:b/>
          <w:i/>
          <w:sz w:val="22"/>
          <w:szCs w:val="22"/>
        </w:rPr>
        <w:t>do not apply the tip with your hand.</w:t>
      </w:r>
      <w:r w:rsidRPr="000A68D4">
        <w:rPr>
          <w:rFonts w:ascii="Calibri" w:hAnsi="Calibri"/>
          <w:sz w:val="22"/>
          <w:szCs w:val="22"/>
        </w:rPr>
        <w:t xml:space="preserve">  Your tips are sterile so once a tip is on the </w:t>
      </w:r>
      <w:r w:rsidR="007255C2" w:rsidRPr="000A68D4">
        <w:rPr>
          <w:rFonts w:ascii="Calibri" w:hAnsi="Calibri"/>
          <w:sz w:val="22"/>
          <w:szCs w:val="22"/>
        </w:rPr>
        <w:t>micropipette</w:t>
      </w:r>
      <w:r w:rsidRPr="000A68D4">
        <w:rPr>
          <w:rFonts w:ascii="Calibri" w:hAnsi="Calibri"/>
          <w:sz w:val="22"/>
          <w:szCs w:val="22"/>
        </w:rPr>
        <w:t xml:space="preserve">, do not allow it to touch </w:t>
      </w:r>
      <w:r w:rsidRPr="000A68D4">
        <w:rPr>
          <w:rFonts w:ascii="Calibri" w:hAnsi="Calibri"/>
          <w:i/>
          <w:sz w:val="22"/>
          <w:szCs w:val="22"/>
        </w:rPr>
        <w:t>anything</w:t>
      </w:r>
      <w:r w:rsidRPr="000A68D4">
        <w:rPr>
          <w:rFonts w:ascii="Calibri" w:hAnsi="Calibri"/>
          <w:sz w:val="22"/>
          <w:szCs w:val="22"/>
        </w:rPr>
        <w:t xml:space="preserve"> but the liquid you would like to pipet and the container you are pipetting into.</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b/>
          <w:i/>
          <w:sz w:val="22"/>
          <w:szCs w:val="22"/>
        </w:rPr>
      </w:pPr>
      <w:r w:rsidRPr="000A68D4">
        <w:rPr>
          <w:rFonts w:ascii="Calibri" w:hAnsi="Calibri"/>
          <w:sz w:val="22"/>
          <w:szCs w:val="22"/>
        </w:rPr>
        <w:t xml:space="preserve">To use a </w:t>
      </w:r>
      <w:r w:rsidR="007255C2" w:rsidRPr="000A68D4">
        <w:rPr>
          <w:rFonts w:ascii="Calibri" w:hAnsi="Calibri"/>
          <w:sz w:val="22"/>
          <w:szCs w:val="22"/>
        </w:rPr>
        <w:t>micropipette</w:t>
      </w:r>
      <w:r w:rsidRPr="000A68D4">
        <w:rPr>
          <w:rFonts w:ascii="Calibri" w:hAnsi="Calibri"/>
          <w:sz w:val="22"/>
          <w:szCs w:val="22"/>
        </w:rPr>
        <w:t xml:space="preserve">, hold the pipet upright in your dominant hand.  Put a tip on the </w:t>
      </w:r>
      <w:r w:rsidR="007255C2" w:rsidRPr="000A68D4">
        <w:rPr>
          <w:rFonts w:ascii="Calibri" w:hAnsi="Calibri"/>
          <w:sz w:val="22"/>
          <w:szCs w:val="22"/>
        </w:rPr>
        <w:t>micropipette</w:t>
      </w:r>
      <w:r w:rsidRPr="000A68D4">
        <w:rPr>
          <w:rFonts w:ascii="Calibri" w:hAnsi="Calibri"/>
          <w:sz w:val="22"/>
          <w:szCs w:val="22"/>
        </w:rPr>
        <w:t>.  Depress the plunger to the first stop to pick up the solution and then depress the plunger gently to the second stop to release the liquid. Make sure that once you have liquid in the pipet that you keep it upright, i</w:t>
      </w:r>
      <w:r w:rsidR="007255C2">
        <w:rPr>
          <w:rFonts w:ascii="Calibri" w:hAnsi="Calibri"/>
          <w:sz w:val="22"/>
          <w:szCs w:val="22"/>
        </w:rPr>
        <w:t>.</w:t>
      </w:r>
      <w:r w:rsidRPr="000A68D4">
        <w:rPr>
          <w:rFonts w:ascii="Calibri" w:hAnsi="Calibri"/>
          <w:sz w:val="22"/>
          <w:szCs w:val="22"/>
        </w:rPr>
        <w:t>e</w:t>
      </w:r>
      <w:r w:rsidR="007255C2">
        <w:rPr>
          <w:rFonts w:ascii="Calibri" w:hAnsi="Calibri"/>
          <w:sz w:val="22"/>
          <w:szCs w:val="22"/>
        </w:rPr>
        <w:t>.</w:t>
      </w:r>
      <w:r w:rsidRPr="000A68D4">
        <w:rPr>
          <w:rFonts w:ascii="Calibri" w:hAnsi="Calibri"/>
          <w:sz w:val="22"/>
          <w:szCs w:val="22"/>
        </w:rPr>
        <w:t xml:space="preserve"> </w:t>
      </w:r>
      <w:r w:rsidRPr="000A68D4">
        <w:rPr>
          <w:rFonts w:ascii="Calibri" w:hAnsi="Calibri"/>
          <w:b/>
          <w:i/>
          <w:sz w:val="22"/>
          <w:szCs w:val="22"/>
        </w:rPr>
        <w:t>the tip should NEVER be level with or above the handle.</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b/>
          <w:sz w:val="22"/>
          <w:szCs w:val="22"/>
          <w:u w:val="single"/>
        </w:rPr>
      </w:pPr>
      <w:r w:rsidRPr="000A68D4">
        <w:rPr>
          <w:rFonts w:ascii="Calibri" w:hAnsi="Calibri"/>
          <w:b/>
          <w:sz w:val="22"/>
          <w:szCs w:val="22"/>
        </w:rPr>
        <w:br w:type="page"/>
      </w:r>
      <w:r w:rsidRPr="000A68D4">
        <w:rPr>
          <w:rFonts w:ascii="Calibri" w:hAnsi="Calibri"/>
          <w:b/>
          <w:sz w:val="22"/>
          <w:szCs w:val="22"/>
          <w:u w:val="single"/>
        </w:rPr>
        <w:lastRenderedPageBreak/>
        <w:t>Practice</w:t>
      </w:r>
    </w:p>
    <w:p w:rsidR="00026347" w:rsidRPr="000A68D4" w:rsidRDefault="00026347" w:rsidP="00026347">
      <w:pPr>
        <w:rPr>
          <w:rFonts w:ascii="Calibri" w:hAnsi="Calibri"/>
          <w:sz w:val="22"/>
          <w:szCs w:val="22"/>
        </w:rPr>
      </w:pPr>
      <w:r w:rsidRPr="000A68D4">
        <w:rPr>
          <w:rFonts w:ascii="Calibri" w:hAnsi="Calibri"/>
          <w:b/>
          <w:sz w:val="22"/>
          <w:szCs w:val="22"/>
        </w:rPr>
        <w:t xml:space="preserve">1.  </w:t>
      </w:r>
      <w:r w:rsidRPr="000A68D4">
        <w:rPr>
          <w:rFonts w:ascii="Calibri" w:hAnsi="Calibri"/>
          <w:sz w:val="22"/>
          <w:szCs w:val="22"/>
        </w:rPr>
        <w:t xml:space="preserve">The limits of each </w:t>
      </w:r>
      <w:r w:rsidR="007255C2" w:rsidRPr="000A68D4">
        <w:rPr>
          <w:rFonts w:ascii="Calibri" w:hAnsi="Calibri"/>
          <w:sz w:val="22"/>
          <w:szCs w:val="22"/>
        </w:rPr>
        <w:t>micropipette</w:t>
      </w:r>
      <w:r w:rsidRPr="000A68D4">
        <w:rPr>
          <w:rFonts w:ascii="Calibri" w:hAnsi="Calibri"/>
          <w:sz w:val="22"/>
          <w:szCs w:val="22"/>
        </w:rPr>
        <w:t xml:space="preserve"> are listed above in </w:t>
      </w:r>
      <w:r w:rsidRPr="000A68D4">
        <w:rPr>
          <w:rFonts w:ascii="Calibri" w:hAnsi="Calibri"/>
          <w:sz w:val="22"/>
          <w:szCs w:val="22"/>
        </w:rPr>
        <w:sym w:font="Symbol" w:char="F06D"/>
      </w:r>
      <w:r w:rsidRPr="000A68D4">
        <w:rPr>
          <w:rFonts w:ascii="Calibri" w:hAnsi="Calibri"/>
          <w:sz w:val="22"/>
          <w:szCs w:val="22"/>
        </w:rPr>
        <w:t xml:space="preserve">L amounts.  What are the volumes in mL for each </w:t>
      </w:r>
      <w:r w:rsidR="007255C2" w:rsidRPr="000A68D4">
        <w:rPr>
          <w:rFonts w:ascii="Calibri" w:hAnsi="Calibri"/>
          <w:sz w:val="22"/>
          <w:szCs w:val="22"/>
        </w:rPr>
        <w:t>micropipette</w:t>
      </w:r>
      <w:r w:rsidRPr="000A68D4">
        <w:rPr>
          <w:rFonts w:ascii="Calibri" w:hAnsi="Calibri"/>
          <w:sz w:val="22"/>
          <w:szCs w:val="22"/>
        </w:rPr>
        <w:t xml:space="preserve">?  To determine this, divide the number in </w:t>
      </w:r>
      <w:r w:rsidRPr="000A68D4">
        <w:rPr>
          <w:rFonts w:ascii="Calibri" w:hAnsi="Calibri"/>
          <w:sz w:val="22"/>
          <w:szCs w:val="22"/>
        </w:rPr>
        <w:sym w:font="Symbol" w:char="F06D"/>
      </w:r>
      <w:r w:rsidRPr="000A68D4">
        <w:rPr>
          <w:rFonts w:ascii="Calibri" w:hAnsi="Calibri"/>
          <w:sz w:val="22"/>
          <w:szCs w:val="22"/>
        </w:rPr>
        <w:t>L by 1000, as done in row 1 for the P1000.  Fill in the chart below, including units in your answer.</w:t>
      </w:r>
    </w:p>
    <w:p w:rsidR="00026347" w:rsidRPr="000A68D4" w:rsidRDefault="00026347" w:rsidP="00026347">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3780"/>
        <w:gridCol w:w="4248"/>
      </w:tblGrid>
      <w:tr w:rsidR="00026347" w:rsidRPr="000A68D4">
        <w:tc>
          <w:tcPr>
            <w:tcW w:w="1548" w:type="dxa"/>
            <w:shd w:val="solid" w:color="auto" w:fill="auto"/>
          </w:tcPr>
          <w:p w:rsidR="00026347" w:rsidRPr="000A68D4" w:rsidRDefault="00026347" w:rsidP="00026347">
            <w:pPr>
              <w:rPr>
                <w:rFonts w:ascii="Calibri" w:hAnsi="Calibri"/>
                <w:sz w:val="22"/>
                <w:szCs w:val="22"/>
              </w:rPr>
            </w:pPr>
          </w:p>
        </w:tc>
        <w:tc>
          <w:tcPr>
            <w:tcW w:w="3780" w:type="dxa"/>
            <w:shd w:val="pct10" w:color="auto" w:fill="auto"/>
          </w:tcPr>
          <w:p w:rsidR="00026347" w:rsidRPr="000A68D4" w:rsidRDefault="00026347" w:rsidP="00026347">
            <w:pPr>
              <w:rPr>
                <w:rFonts w:ascii="Calibri" w:hAnsi="Calibri"/>
                <w:b/>
                <w:sz w:val="22"/>
                <w:szCs w:val="22"/>
              </w:rPr>
            </w:pPr>
            <w:r w:rsidRPr="000A68D4">
              <w:rPr>
                <w:rFonts w:ascii="Calibri" w:hAnsi="Calibri"/>
                <w:b/>
                <w:sz w:val="22"/>
                <w:szCs w:val="22"/>
              </w:rPr>
              <w:t>low limit/smallest volume</w:t>
            </w:r>
          </w:p>
        </w:tc>
        <w:tc>
          <w:tcPr>
            <w:tcW w:w="4248" w:type="dxa"/>
            <w:shd w:val="pct10" w:color="auto" w:fill="auto"/>
          </w:tcPr>
          <w:p w:rsidR="00026347" w:rsidRPr="000A68D4" w:rsidRDefault="00026347" w:rsidP="00026347">
            <w:pPr>
              <w:rPr>
                <w:rFonts w:ascii="Calibri" w:hAnsi="Calibri"/>
                <w:b/>
                <w:sz w:val="22"/>
                <w:szCs w:val="22"/>
              </w:rPr>
            </w:pPr>
            <w:r w:rsidRPr="000A68D4">
              <w:rPr>
                <w:rFonts w:ascii="Calibri" w:hAnsi="Calibri"/>
                <w:b/>
                <w:sz w:val="22"/>
                <w:szCs w:val="22"/>
              </w:rPr>
              <w:t>high limit/largest volume</w:t>
            </w:r>
          </w:p>
        </w:tc>
      </w:tr>
      <w:tr w:rsidR="00026347" w:rsidRPr="000A68D4">
        <w:tc>
          <w:tcPr>
            <w:tcW w:w="1548" w:type="dxa"/>
            <w:shd w:val="pct10" w:color="auto" w:fill="auto"/>
          </w:tcPr>
          <w:p w:rsidR="00026347" w:rsidRPr="000A68D4" w:rsidRDefault="00026347" w:rsidP="00026347">
            <w:pPr>
              <w:rPr>
                <w:rFonts w:ascii="Calibri" w:hAnsi="Calibri"/>
                <w:b/>
                <w:sz w:val="22"/>
                <w:szCs w:val="22"/>
              </w:rPr>
            </w:pPr>
            <w:r w:rsidRPr="000A68D4">
              <w:rPr>
                <w:rFonts w:ascii="Calibri" w:hAnsi="Calibri"/>
                <w:b/>
                <w:sz w:val="22"/>
                <w:szCs w:val="22"/>
              </w:rPr>
              <w:t>P1000</w:t>
            </w:r>
          </w:p>
        </w:tc>
        <w:tc>
          <w:tcPr>
            <w:tcW w:w="3780" w:type="dxa"/>
          </w:tcPr>
          <w:p w:rsidR="00026347" w:rsidRPr="000A68D4" w:rsidRDefault="00BF651D" w:rsidP="00026347">
            <w:pPr>
              <w:rPr>
                <w:rFonts w:ascii="Calibri" w:hAnsi="Calibri"/>
                <w:sz w:val="22"/>
                <w:szCs w:val="22"/>
              </w:rPr>
            </w:pPr>
            <w:r w:rsidRPr="000A68D4">
              <w:rPr>
                <w:rFonts w:ascii="Calibri" w:hAnsi="Calibri"/>
                <w:sz w:val="22"/>
                <w:szCs w:val="22"/>
              </w:rPr>
              <w:t>0.1</w:t>
            </w:r>
            <w:r w:rsidR="00026347" w:rsidRPr="000A68D4">
              <w:rPr>
                <w:rFonts w:ascii="Calibri" w:hAnsi="Calibri"/>
                <w:sz w:val="22"/>
                <w:szCs w:val="22"/>
              </w:rPr>
              <w:t>mL</w:t>
            </w:r>
          </w:p>
        </w:tc>
        <w:tc>
          <w:tcPr>
            <w:tcW w:w="4248" w:type="dxa"/>
          </w:tcPr>
          <w:p w:rsidR="00026347" w:rsidRPr="000A68D4" w:rsidRDefault="00026347" w:rsidP="00026347">
            <w:pPr>
              <w:rPr>
                <w:rFonts w:ascii="Calibri" w:hAnsi="Calibri"/>
                <w:sz w:val="22"/>
                <w:szCs w:val="22"/>
              </w:rPr>
            </w:pPr>
            <w:r w:rsidRPr="000A68D4">
              <w:rPr>
                <w:rFonts w:ascii="Calibri" w:hAnsi="Calibri"/>
                <w:sz w:val="22"/>
                <w:szCs w:val="22"/>
              </w:rPr>
              <w:t>1mL</w:t>
            </w:r>
          </w:p>
        </w:tc>
      </w:tr>
      <w:tr w:rsidR="00026347" w:rsidRPr="000A68D4">
        <w:tc>
          <w:tcPr>
            <w:tcW w:w="1548" w:type="dxa"/>
            <w:shd w:val="pct10" w:color="auto" w:fill="auto"/>
          </w:tcPr>
          <w:p w:rsidR="00026347" w:rsidRPr="000A68D4" w:rsidRDefault="00026347" w:rsidP="00026347">
            <w:pPr>
              <w:rPr>
                <w:rFonts w:ascii="Calibri" w:hAnsi="Calibri"/>
                <w:b/>
                <w:sz w:val="22"/>
                <w:szCs w:val="22"/>
              </w:rPr>
            </w:pPr>
            <w:r w:rsidRPr="000A68D4">
              <w:rPr>
                <w:rFonts w:ascii="Calibri" w:hAnsi="Calibri"/>
                <w:b/>
                <w:sz w:val="22"/>
                <w:szCs w:val="22"/>
              </w:rPr>
              <w:t>P200</w:t>
            </w:r>
          </w:p>
        </w:tc>
        <w:tc>
          <w:tcPr>
            <w:tcW w:w="3780" w:type="dxa"/>
          </w:tcPr>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p>
        </w:tc>
        <w:tc>
          <w:tcPr>
            <w:tcW w:w="4248" w:type="dxa"/>
          </w:tcPr>
          <w:p w:rsidR="00026347" w:rsidRPr="000A68D4" w:rsidRDefault="00026347" w:rsidP="00026347">
            <w:pPr>
              <w:rPr>
                <w:rFonts w:ascii="Calibri" w:hAnsi="Calibri"/>
                <w:sz w:val="22"/>
                <w:szCs w:val="22"/>
              </w:rPr>
            </w:pPr>
          </w:p>
        </w:tc>
      </w:tr>
      <w:tr w:rsidR="00026347" w:rsidRPr="000A68D4">
        <w:tc>
          <w:tcPr>
            <w:tcW w:w="1548" w:type="dxa"/>
            <w:shd w:val="pct10" w:color="auto" w:fill="auto"/>
          </w:tcPr>
          <w:p w:rsidR="00026347" w:rsidRPr="000A68D4" w:rsidRDefault="00026347" w:rsidP="00026347">
            <w:pPr>
              <w:rPr>
                <w:rFonts w:ascii="Calibri" w:hAnsi="Calibri"/>
                <w:b/>
                <w:sz w:val="22"/>
                <w:szCs w:val="22"/>
              </w:rPr>
            </w:pPr>
            <w:r w:rsidRPr="000A68D4">
              <w:rPr>
                <w:rFonts w:ascii="Calibri" w:hAnsi="Calibri"/>
                <w:b/>
                <w:sz w:val="22"/>
                <w:szCs w:val="22"/>
              </w:rPr>
              <w:t>P20</w:t>
            </w:r>
          </w:p>
        </w:tc>
        <w:tc>
          <w:tcPr>
            <w:tcW w:w="3780" w:type="dxa"/>
          </w:tcPr>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p>
        </w:tc>
        <w:tc>
          <w:tcPr>
            <w:tcW w:w="4248" w:type="dxa"/>
          </w:tcPr>
          <w:p w:rsidR="00026347" w:rsidRPr="000A68D4" w:rsidRDefault="00026347" w:rsidP="00026347">
            <w:pPr>
              <w:rPr>
                <w:rFonts w:ascii="Calibri" w:hAnsi="Calibri"/>
                <w:sz w:val="22"/>
                <w:szCs w:val="22"/>
              </w:rPr>
            </w:pPr>
          </w:p>
        </w:tc>
      </w:tr>
    </w:tbl>
    <w:p w:rsidR="00026347" w:rsidRPr="000A68D4" w:rsidRDefault="00026347" w:rsidP="00026347">
      <w:pPr>
        <w:rPr>
          <w:rFonts w:ascii="Calibri" w:hAnsi="Calibri"/>
          <w:b/>
          <w:sz w:val="22"/>
          <w:szCs w:val="22"/>
        </w:rPr>
      </w:pPr>
      <w:r w:rsidRPr="000A68D4">
        <w:rPr>
          <w:rFonts w:ascii="Calibri" w:hAnsi="Calibri"/>
          <w:sz w:val="22"/>
          <w:szCs w:val="22"/>
        </w:rPr>
        <w:t xml:space="preserve"> </w:t>
      </w:r>
    </w:p>
    <w:p w:rsidR="00026347" w:rsidRPr="000A68D4" w:rsidRDefault="00026347" w:rsidP="00026347">
      <w:pPr>
        <w:rPr>
          <w:rFonts w:ascii="Calibri" w:hAnsi="Calibri"/>
          <w:sz w:val="22"/>
          <w:szCs w:val="22"/>
        </w:rPr>
      </w:pPr>
      <w:r w:rsidRPr="000A68D4">
        <w:rPr>
          <w:rFonts w:ascii="Calibri" w:hAnsi="Calibri"/>
          <w:b/>
          <w:sz w:val="22"/>
          <w:szCs w:val="22"/>
        </w:rPr>
        <w:t xml:space="preserve">2.  </w:t>
      </w:r>
      <w:r w:rsidRPr="000A68D4">
        <w:rPr>
          <w:rFonts w:ascii="Calibri" w:hAnsi="Calibri"/>
          <w:sz w:val="22"/>
          <w:szCs w:val="22"/>
        </w:rPr>
        <w:t>To change the settings on a pipet, rotate the wheel at the top until the numbers read the desired amount.  With your group, set your P1000 to 500</w:t>
      </w:r>
      <w:r w:rsidRPr="000A68D4">
        <w:rPr>
          <w:rFonts w:ascii="Calibri" w:hAnsi="Calibri"/>
          <w:sz w:val="22"/>
          <w:szCs w:val="22"/>
        </w:rPr>
        <w:sym w:font="Symbol" w:char="F06D"/>
      </w:r>
      <w:r w:rsidRPr="000A68D4">
        <w:rPr>
          <w:rFonts w:ascii="Calibri" w:hAnsi="Calibri"/>
          <w:sz w:val="22"/>
          <w:szCs w:val="22"/>
        </w:rPr>
        <w:t>L, your P200 to 50</w:t>
      </w:r>
      <w:r w:rsidRPr="000A68D4">
        <w:rPr>
          <w:rFonts w:ascii="Calibri" w:hAnsi="Calibri"/>
          <w:sz w:val="22"/>
          <w:szCs w:val="22"/>
        </w:rPr>
        <w:sym w:font="Symbol" w:char="F06D"/>
      </w:r>
      <w:r w:rsidRPr="000A68D4">
        <w:rPr>
          <w:rFonts w:ascii="Calibri" w:hAnsi="Calibri"/>
          <w:sz w:val="22"/>
          <w:szCs w:val="22"/>
        </w:rPr>
        <w:t>L, and your P20 to 5</w:t>
      </w:r>
      <w:r w:rsidRPr="000A68D4">
        <w:rPr>
          <w:rFonts w:ascii="Calibri" w:hAnsi="Calibri"/>
          <w:sz w:val="22"/>
          <w:szCs w:val="22"/>
        </w:rPr>
        <w:sym w:font="Symbol" w:char="F06D"/>
      </w:r>
      <w:r w:rsidRPr="000A68D4">
        <w:rPr>
          <w:rFonts w:ascii="Calibri" w:hAnsi="Calibri"/>
          <w:sz w:val="22"/>
          <w:szCs w:val="22"/>
        </w:rPr>
        <w:t>L.  Raise your hand to check with your teacher before proceeding.</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r w:rsidRPr="000A68D4">
        <w:rPr>
          <w:rFonts w:ascii="Calibri" w:hAnsi="Calibri"/>
          <w:b/>
          <w:sz w:val="22"/>
          <w:szCs w:val="22"/>
        </w:rPr>
        <w:t xml:space="preserve">3.  </w:t>
      </w:r>
      <w:r w:rsidRPr="000A68D4">
        <w:rPr>
          <w:rFonts w:ascii="Calibri" w:hAnsi="Calibri"/>
          <w:sz w:val="22"/>
          <w:szCs w:val="22"/>
        </w:rPr>
        <w:t xml:space="preserve">Practice pipetting with the </w:t>
      </w:r>
      <w:r w:rsidR="007255C2" w:rsidRPr="000A68D4">
        <w:rPr>
          <w:rFonts w:ascii="Calibri" w:hAnsi="Calibri"/>
          <w:sz w:val="22"/>
          <w:szCs w:val="22"/>
        </w:rPr>
        <w:t>micropipettes</w:t>
      </w:r>
      <w:r w:rsidRPr="000A68D4">
        <w:rPr>
          <w:rFonts w:ascii="Calibri" w:hAnsi="Calibri"/>
          <w:sz w:val="22"/>
          <w:szCs w:val="22"/>
        </w:rPr>
        <w:t xml:space="preserve">.  Hold the pipet upright in your dominant hand.  Put a tip on the </w:t>
      </w:r>
      <w:r w:rsidR="007255C2" w:rsidRPr="000A68D4">
        <w:rPr>
          <w:rFonts w:ascii="Calibri" w:hAnsi="Calibri"/>
          <w:sz w:val="22"/>
          <w:szCs w:val="22"/>
        </w:rPr>
        <w:t>micropipette</w:t>
      </w:r>
      <w:r w:rsidRPr="000A68D4">
        <w:rPr>
          <w:rFonts w:ascii="Calibri" w:hAnsi="Calibri"/>
          <w:sz w:val="22"/>
          <w:szCs w:val="22"/>
        </w:rPr>
        <w:t>.  Depress the plunger to the first stop to pick up water and then depress the plunger gently to the second stop to release the liquid into a beaker.  Pop the tip off into the waste bag by pressing the other button at the top of the pipet.</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sz w:val="22"/>
          <w:szCs w:val="22"/>
        </w:rPr>
      </w:pPr>
      <w:r w:rsidRPr="000A68D4">
        <w:rPr>
          <w:rFonts w:ascii="Calibri" w:hAnsi="Calibri"/>
          <w:b/>
          <w:sz w:val="22"/>
          <w:szCs w:val="22"/>
        </w:rPr>
        <w:t xml:space="preserve">4. </w:t>
      </w:r>
      <w:proofErr w:type="gramStart"/>
      <w:r w:rsidRPr="000A68D4">
        <w:rPr>
          <w:rFonts w:ascii="Calibri" w:hAnsi="Calibri"/>
          <w:sz w:val="22"/>
          <w:szCs w:val="22"/>
        </w:rPr>
        <w:t>Using</w:t>
      </w:r>
      <w:proofErr w:type="gramEnd"/>
      <w:r w:rsidRPr="000A68D4">
        <w:rPr>
          <w:rFonts w:ascii="Calibri" w:hAnsi="Calibri"/>
          <w:sz w:val="22"/>
          <w:szCs w:val="22"/>
        </w:rPr>
        <w:t xml:space="preserve"> a P1000 </w:t>
      </w:r>
      <w:r w:rsidR="007255C2" w:rsidRPr="000A68D4">
        <w:rPr>
          <w:rFonts w:ascii="Calibri" w:hAnsi="Calibri"/>
          <w:sz w:val="22"/>
          <w:szCs w:val="22"/>
        </w:rPr>
        <w:t>micropipette</w:t>
      </w:r>
      <w:r w:rsidRPr="000A68D4">
        <w:rPr>
          <w:rFonts w:ascii="Calibri" w:hAnsi="Calibri"/>
          <w:sz w:val="22"/>
          <w:szCs w:val="22"/>
        </w:rPr>
        <w:t xml:space="preserve">, fill an </w:t>
      </w:r>
      <w:r w:rsidR="007255C2" w:rsidRPr="000A68D4">
        <w:rPr>
          <w:rFonts w:ascii="Calibri" w:hAnsi="Calibri"/>
          <w:sz w:val="22"/>
          <w:szCs w:val="22"/>
        </w:rPr>
        <w:t>Eppendorf</w:t>
      </w:r>
      <w:r w:rsidRPr="000A68D4">
        <w:rPr>
          <w:rFonts w:ascii="Calibri" w:hAnsi="Calibri"/>
          <w:sz w:val="22"/>
          <w:szCs w:val="22"/>
        </w:rPr>
        <w:t xml:space="preserve"> tube with 500</w:t>
      </w:r>
      <w:r w:rsidRPr="000A68D4">
        <w:rPr>
          <w:rFonts w:ascii="Calibri" w:hAnsi="Calibri"/>
          <w:sz w:val="22"/>
          <w:szCs w:val="22"/>
        </w:rPr>
        <w:sym w:font="Symbol" w:char="F06D"/>
      </w:r>
      <w:r w:rsidRPr="000A68D4">
        <w:rPr>
          <w:rFonts w:ascii="Calibri" w:hAnsi="Calibri"/>
          <w:sz w:val="22"/>
          <w:szCs w:val="22"/>
        </w:rPr>
        <w:t>L of water.  Look at the markings on the tube to approximate your accuracy.  Add another 500</w:t>
      </w:r>
      <w:r w:rsidRPr="000A68D4">
        <w:rPr>
          <w:rFonts w:ascii="Calibri" w:hAnsi="Calibri"/>
          <w:sz w:val="22"/>
          <w:szCs w:val="22"/>
        </w:rPr>
        <w:sym w:font="Symbol" w:char="F06D"/>
      </w:r>
      <w:r w:rsidRPr="000A68D4">
        <w:rPr>
          <w:rFonts w:ascii="Calibri" w:hAnsi="Calibri"/>
          <w:sz w:val="22"/>
          <w:szCs w:val="22"/>
        </w:rPr>
        <w:t>L of water to the same tube and check your accuracy again.</w:t>
      </w:r>
    </w:p>
    <w:p w:rsidR="00026347" w:rsidRPr="000A68D4" w:rsidRDefault="00026347" w:rsidP="00026347">
      <w:pPr>
        <w:rPr>
          <w:rFonts w:ascii="Calibri" w:hAnsi="Calibri"/>
          <w:sz w:val="22"/>
          <w:szCs w:val="22"/>
        </w:rPr>
      </w:pPr>
    </w:p>
    <w:p w:rsidR="00026347" w:rsidRPr="000A68D4" w:rsidRDefault="00DF75D8" w:rsidP="00026347">
      <w:pPr>
        <w:rPr>
          <w:rFonts w:ascii="Calibri" w:hAnsi="Calibri"/>
          <w:sz w:val="22"/>
          <w:szCs w:val="22"/>
        </w:rPr>
      </w:pPr>
      <w:r w:rsidRPr="000A68D4">
        <w:rPr>
          <w:rFonts w:ascii="Calibri" w:hAnsi="Calibri"/>
          <w:b/>
          <w:sz w:val="22"/>
          <w:szCs w:val="22"/>
        </w:rPr>
        <w:t>5</w:t>
      </w:r>
      <w:r w:rsidR="00026347" w:rsidRPr="000A68D4">
        <w:rPr>
          <w:rFonts w:ascii="Calibri" w:hAnsi="Calibri"/>
          <w:b/>
          <w:sz w:val="22"/>
          <w:szCs w:val="22"/>
        </w:rPr>
        <w:t xml:space="preserve">.  </w:t>
      </w:r>
      <w:r w:rsidR="00026347" w:rsidRPr="000A68D4">
        <w:rPr>
          <w:rFonts w:ascii="Calibri" w:hAnsi="Calibri"/>
          <w:sz w:val="22"/>
          <w:szCs w:val="22"/>
        </w:rPr>
        <w:t>Each person should obtain a tube of blue dye.  Before starting, make sure all of the dye is at the bottom of the tube and not on the sides; if not, tell your instructor.  Set the P20 to 10</w:t>
      </w:r>
      <w:r w:rsidR="00026347" w:rsidRPr="000A68D4">
        <w:rPr>
          <w:rFonts w:ascii="Calibri" w:hAnsi="Calibri"/>
          <w:sz w:val="22"/>
          <w:szCs w:val="22"/>
        </w:rPr>
        <w:sym w:font="Symbol" w:char="F06D"/>
      </w:r>
      <w:r w:rsidR="00026347" w:rsidRPr="000A68D4">
        <w:rPr>
          <w:rFonts w:ascii="Calibri" w:hAnsi="Calibri"/>
          <w:sz w:val="22"/>
          <w:szCs w:val="22"/>
        </w:rPr>
        <w:t xml:space="preserve">L.  Lay a rectangle of </w:t>
      </w:r>
      <w:proofErr w:type="spellStart"/>
      <w:r w:rsidR="00026347" w:rsidRPr="000A68D4">
        <w:rPr>
          <w:rFonts w:ascii="Calibri" w:hAnsi="Calibri"/>
          <w:sz w:val="22"/>
          <w:szCs w:val="22"/>
        </w:rPr>
        <w:t>parafilm</w:t>
      </w:r>
      <w:proofErr w:type="spellEnd"/>
      <w:r w:rsidR="00026347" w:rsidRPr="000A68D4">
        <w:rPr>
          <w:rFonts w:ascii="Calibri" w:hAnsi="Calibri"/>
          <w:sz w:val="22"/>
          <w:szCs w:val="22"/>
        </w:rPr>
        <w:t xml:space="preserve"> flat on the bench.  How many 10</w:t>
      </w:r>
      <w:r w:rsidR="00026347" w:rsidRPr="000A68D4">
        <w:rPr>
          <w:rFonts w:ascii="Calibri" w:hAnsi="Calibri"/>
          <w:sz w:val="22"/>
          <w:szCs w:val="22"/>
        </w:rPr>
        <w:sym w:font="Symbol" w:char="F06D"/>
      </w:r>
      <w:r w:rsidR="00026347" w:rsidRPr="000A68D4">
        <w:rPr>
          <w:rFonts w:ascii="Calibri" w:hAnsi="Calibri"/>
          <w:sz w:val="22"/>
          <w:szCs w:val="22"/>
        </w:rPr>
        <w:t xml:space="preserve">L dots can you pipet onto the </w:t>
      </w:r>
      <w:proofErr w:type="spellStart"/>
      <w:r w:rsidR="00026347" w:rsidRPr="000A68D4">
        <w:rPr>
          <w:rFonts w:ascii="Calibri" w:hAnsi="Calibri"/>
          <w:sz w:val="22"/>
          <w:szCs w:val="22"/>
        </w:rPr>
        <w:t>parafilm</w:t>
      </w:r>
      <w:proofErr w:type="spellEnd"/>
      <w:r w:rsidR="00026347" w:rsidRPr="000A68D4">
        <w:rPr>
          <w:rFonts w:ascii="Calibri" w:hAnsi="Calibri"/>
          <w:sz w:val="22"/>
          <w:szCs w:val="22"/>
        </w:rPr>
        <w:t>?  Check with your instructor</w:t>
      </w:r>
      <w:r w:rsidR="003E3F09" w:rsidRPr="000A68D4">
        <w:rPr>
          <w:rFonts w:ascii="Calibri" w:hAnsi="Calibri"/>
          <w:sz w:val="22"/>
          <w:szCs w:val="22"/>
        </w:rPr>
        <w:t>.</w:t>
      </w:r>
    </w:p>
    <w:p w:rsidR="00026347" w:rsidRPr="000A68D4" w:rsidRDefault="00026347" w:rsidP="00026347">
      <w:pPr>
        <w:rPr>
          <w:rFonts w:ascii="Calibri" w:hAnsi="Calibri"/>
          <w:sz w:val="22"/>
          <w:szCs w:val="22"/>
        </w:rPr>
      </w:pPr>
    </w:p>
    <w:p w:rsidR="00026347" w:rsidRPr="000A68D4" w:rsidRDefault="00026347" w:rsidP="00026347">
      <w:pPr>
        <w:rPr>
          <w:rFonts w:ascii="Calibri" w:hAnsi="Calibri"/>
          <w:b/>
          <w:sz w:val="22"/>
          <w:szCs w:val="22"/>
        </w:rPr>
      </w:pPr>
    </w:p>
    <w:p w:rsidR="000A68D4" w:rsidRPr="000A68D4" w:rsidRDefault="007C5701" w:rsidP="000A68D4">
      <w:pPr>
        <w:jc w:val="center"/>
        <w:rPr>
          <w:rFonts w:ascii="Calibri" w:hAnsi="Calibri"/>
          <w:b/>
          <w:sz w:val="24"/>
          <w:szCs w:val="24"/>
        </w:rPr>
      </w:pPr>
      <w:r w:rsidRPr="000A68D4">
        <w:rPr>
          <w:rFonts w:ascii="Calibri" w:hAnsi="Calibri"/>
          <w:sz w:val="22"/>
          <w:szCs w:val="22"/>
        </w:rPr>
        <w:br w:type="page"/>
      </w:r>
      <w:r w:rsidR="000A68D4" w:rsidRPr="000A68D4">
        <w:rPr>
          <w:rFonts w:ascii="Calibri" w:hAnsi="Calibri"/>
          <w:b/>
          <w:sz w:val="24"/>
          <w:szCs w:val="24"/>
        </w:rPr>
        <w:lastRenderedPageBreak/>
        <w:t>Exploring Genetic Variation in a Caffeine Metabolism gene</w:t>
      </w:r>
    </w:p>
    <w:p w:rsidR="000A68D4" w:rsidRPr="000A68D4" w:rsidRDefault="000A68D4" w:rsidP="000A68D4">
      <w:pPr>
        <w:jc w:val="center"/>
        <w:rPr>
          <w:rFonts w:ascii="Calibri" w:hAnsi="Calibri"/>
          <w:b/>
          <w:sz w:val="22"/>
          <w:szCs w:val="22"/>
        </w:rPr>
      </w:pPr>
      <w:r w:rsidRPr="000A68D4">
        <w:rPr>
          <w:rFonts w:ascii="Calibri" w:hAnsi="Calibri"/>
          <w:b/>
        </w:rPr>
        <w:t xml:space="preserve">LAB </w:t>
      </w:r>
      <w:r w:rsidR="007255C2">
        <w:rPr>
          <w:rFonts w:ascii="Calibri" w:hAnsi="Calibri"/>
          <w:b/>
        </w:rPr>
        <w:t>ONE</w:t>
      </w:r>
      <w:r w:rsidRPr="000A68D4">
        <w:rPr>
          <w:rFonts w:ascii="Calibri" w:hAnsi="Calibri"/>
          <w:b/>
        </w:rPr>
        <w:t xml:space="preserve">, PART </w:t>
      </w:r>
      <w:r>
        <w:rPr>
          <w:rFonts w:ascii="Calibri" w:hAnsi="Calibri"/>
          <w:b/>
        </w:rPr>
        <w:t>TWO</w:t>
      </w:r>
      <w:r w:rsidRPr="000A68D4">
        <w:rPr>
          <w:rFonts w:ascii="Calibri" w:hAnsi="Calibri"/>
          <w:b/>
        </w:rPr>
        <w:t xml:space="preserve">: </w:t>
      </w:r>
      <w:r>
        <w:rPr>
          <w:rFonts w:ascii="Calibri" w:hAnsi="Calibri"/>
          <w:b/>
        </w:rPr>
        <w:t>I</w:t>
      </w:r>
      <w:r w:rsidR="007255C2">
        <w:rPr>
          <w:rFonts w:ascii="Calibri" w:hAnsi="Calibri"/>
          <w:b/>
        </w:rPr>
        <w:t>SOLATION OF YOUR OWN DNA</w:t>
      </w:r>
    </w:p>
    <w:p w:rsidR="007C5701" w:rsidRPr="000A68D4" w:rsidRDefault="007C5701" w:rsidP="000A68D4">
      <w:pPr>
        <w:rPr>
          <w:rFonts w:ascii="Calibri" w:hAnsi="Calibri"/>
          <w:b/>
          <w:sz w:val="22"/>
          <w:szCs w:val="22"/>
        </w:rPr>
      </w:pPr>
    </w:p>
    <w:p w:rsidR="007C5701" w:rsidRPr="000A68D4" w:rsidRDefault="007C5701" w:rsidP="007C5701">
      <w:pPr>
        <w:rPr>
          <w:rFonts w:ascii="Calibri" w:hAnsi="Calibri"/>
          <w:sz w:val="22"/>
          <w:szCs w:val="22"/>
        </w:rPr>
      </w:pPr>
      <w:r w:rsidRPr="000A68D4">
        <w:rPr>
          <w:rFonts w:ascii="Calibri" w:hAnsi="Calibri"/>
          <w:b/>
          <w:sz w:val="22"/>
          <w:szCs w:val="22"/>
          <w:u w:val="single"/>
        </w:rPr>
        <w:t>Purpose:</w:t>
      </w:r>
      <w:r w:rsidRPr="000A68D4">
        <w:rPr>
          <w:rFonts w:ascii="Calibri" w:hAnsi="Calibri"/>
          <w:b/>
          <w:sz w:val="22"/>
          <w:szCs w:val="22"/>
        </w:rPr>
        <w:t xml:space="preserve"> </w:t>
      </w:r>
      <w:r w:rsidRPr="000A68D4">
        <w:rPr>
          <w:rFonts w:ascii="Calibri" w:hAnsi="Calibri"/>
          <w:sz w:val="22"/>
          <w:szCs w:val="22"/>
        </w:rPr>
        <w:t xml:space="preserve">In this laboratory, we will isolate your </w:t>
      </w:r>
      <w:r w:rsidR="00382353" w:rsidRPr="000A68D4">
        <w:rPr>
          <w:rFonts w:ascii="Calibri" w:hAnsi="Calibri"/>
          <w:sz w:val="22"/>
          <w:szCs w:val="22"/>
        </w:rPr>
        <w:t xml:space="preserve">genomic </w:t>
      </w:r>
      <w:r w:rsidRPr="000A68D4">
        <w:rPr>
          <w:rFonts w:ascii="Calibri" w:hAnsi="Calibri"/>
          <w:sz w:val="22"/>
          <w:szCs w:val="22"/>
        </w:rPr>
        <w:t xml:space="preserve">DNA in preparation for </w:t>
      </w:r>
      <w:r w:rsidR="00382353" w:rsidRPr="000A68D4">
        <w:rPr>
          <w:rFonts w:ascii="Calibri" w:hAnsi="Calibri"/>
          <w:sz w:val="22"/>
          <w:szCs w:val="22"/>
        </w:rPr>
        <w:t xml:space="preserve">the </w:t>
      </w:r>
      <w:r w:rsidRPr="000A68D4">
        <w:rPr>
          <w:rFonts w:ascii="Calibri" w:hAnsi="Calibri"/>
          <w:sz w:val="22"/>
          <w:szCs w:val="22"/>
        </w:rPr>
        <w:t>polymerase chain reaction tomorrow.</w:t>
      </w:r>
    </w:p>
    <w:p w:rsidR="007C5701" w:rsidRPr="000A68D4" w:rsidRDefault="007C5701" w:rsidP="007C5701">
      <w:pPr>
        <w:rPr>
          <w:rFonts w:ascii="Calibri" w:hAnsi="Calibri"/>
          <w:sz w:val="22"/>
          <w:szCs w:val="22"/>
        </w:rPr>
      </w:pPr>
    </w:p>
    <w:p w:rsidR="007C5701" w:rsidRPr="000A68D4" w:rsidRDefault="007C5701" w:rsidP="007C5701">
      <w:pPr>
        <w:rPr>
          <w:rFonts w:ascii="Calibri" w:hAnsi="Calibri"/>
          <w:b/>
          <w:sz w:val="22"/>
          <w:szCs w:val="22"/>
        </w:rPr>
      </w:pPr>
      <w:r w:rsidRPr="000A68D4">
        <w:rPr>
          <w:rFonts w:ascii="Calibri" w:hAnsi="Calibri"/>
          <w:b/>
          <w:sz w:val="22"/>
          <w:szCs w:val="22"/>
          <w:u w:val="single"/>
        </w:rPr>
        <w:t>Background</w:t>
      </w:r>
      <w:r w:rsidRPr="000A68D4">
        <w:rPr>
          <w:rFonts w:ascii="Calibri" w:hAnsi="Calibri"/>
          <w:b/>
          <w:sz w:val="22"/>
          <w:szCs w:val="22"/>
        </w:rPr>
        <w:t xml:space="preserve">  </w:t>
      </w:r>
    </w:p>
    <w:tbl>
      <w:tblPr>
        <w:tblpPr w:leftFromText="180" w:rightFromText="180" w:vertAnchor="text" w:horzAnchor="page" w:tblpX="6605"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178"/>
      </w:tblGrid>
      <w:tr w:rsidR="00436E67" w:rsidRPr="000A68D4" w:rsidTr="00505B33">
        <w:tc>
          <w:tcPr>
            <w:tcW w:w="2250" w:type="dxa"/>
            <w:shd w:val="clear" w:color="auto" w:fill="D9D9D9"/>
          </w:tcPr>
          <w:p w:rsidR="00436E67" w:rsidRPr="000A68D4" w:rsidRDefault="00436E67" w:rsidP="00436E67">
            <w:pPr>
              <w:pStyle w:val="BodyText2"/>
              <w:spacing w:after="60"/>
              <w:rPr>
                <w:rFonts w:ascii="Calibri" w:hAnsi="Calibri"/>
                <w:b/>
                <w:szCs w:val="22"/>
              </w:rPr>
            </w:pPr>
            <w:r w:rsidRPr="000A68D4">
              <w:rPr>
                <w:rFonts w:ascii="Calibri" w:hAnsi="Calibri"/>
                <w:b/>
                <w:szCs w:val="22"/>
              </w:rPr>
              <w:t>Food or Beverage</w:t>
            </w:r>
          </w:p>
        </w:tc>
        <w:tc>
          <w:tcPr>
            <w:tcW w:w="2178" w:type="dxa"/>
            <w:shd w:val="clear" w:color="auto" w:fill="D9D9D9"/>
          </w:tcPr>
          <w:p w:rsidR="00436E67" w:rsidRPr="000A68D4" w:rsidRDefault="00436E67" w:rsidP="00436E67">
            <w:pPr>
              <w:pStyle w:val="BodyText2"/>
              <w:spacing w:after="60"/>
              <w:rPr>
                <w:rFonts w:ascii="Calibri" w:hAnsi="Calibri"/>
                <w:b/>
                <w:szCs w:val="22"/>
              </w:rPr>
            </w:pPr>
            <w:r w:rsidRPr="000A68D4">
              <w:rPr>
                <w:rFonts w:ascii="Calibri" w:hAnsi="Calibri"/>
                <w:b/>
                <w:szCs w:val="22"/>
              </w:rPr>
              <w:t xml:space="preserve">Approximate Amount of Caffeine </w:t>
            </w:r>
          </w:p>
        </w:tc>
      </w:tr>
      <w:tr w:rsidR="00436E67" w:rsidRPr="000A68D4" w:rsidTr="00436E67">
        <w:tc>
          <w:tcPr>
            <w:tcW w:w="2250"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1 cup of coffee</w:t>
            </w:r>
          </w:p>
        </w:tc>
        <w:tc>
          <w:tcPr>
            <w:tcW w:w="2178"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137mg</w:t>
            </w:r>
          </w:p>
        </w:tc>
      </w:tr>
      <w:tr w:rsidR="00436E67" w:rsidRPr="000A68D4" w:rsidTr="00436E67">
        <w:tc>
          <w:tcPr>
            <w:tcW w:w="2250"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1 cup of tea</w:t>
            </w:r>
          </w:p>
        </w:tc>
        <w:tc>
          <w:tcPr>
            <w:tcW w:w="2178"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47mg</w:t>
            </w:r>
          </w:p>
        </w:tc>
      </w:tr>
      <w:tr w:rsidR="00436E67" w:rsidRPr="000A68D4" w:rsidTr="00436E67">
        <w:tc>
          <w:tcPr>
            <w:tcW w:w="2250"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1 can of soda</w:t>
            </w:r>
          </w:p>
        </w:tc>
        <w:tc>
          <w:tcPr>
            <w:tcW w:w="2178"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46mg</w:t>
            </w:r>
          </w:p>
        </w:tc>
      </w:tr>
      <w:tr w:rsidR="00436E67" w:rsidRPr="000A68D4" w:rsidTr="00436E67">
        <w:tc>
          <w:tcPr>
            <w:tcW w:w="2250"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1 ounce of chocolate</w:t>
            </w:r>
          </w:p>
        </w:tc>
        <w:tc>
          <w:tcPr>
            <w:tcW w:w="2178" w:type="dxa"/>
            <w:shd w:val="clear" w:color="auto" w:fill="auto"/>
          </w:tcPr>
          <w:p w:rsidR="00436E67" w:rsidRPr="000A68D4" w:rsidRDefault="00436E67" w:rsidP="00436E67">
            <w:pPr>
              <w:pStyle w:val="BodyText2"/>
              <w:spacing w:after="60"/>
              <w:rPr>
                <w:rFonts w:ascii="Calibri" w:hAnsi="Calibri"/>
                <w:szCs w:val="22"/>
              </w:rPr>
            </w:pPr>
            <w:r w:rsidRPr="000A68D4">
              <w:rPr>
                <w:rFonts w:ascii="Calibri" w:hAnsi="Calibri"/>
                <w:szCs w:val="22"/>
              </w:rPr>
              <w:t>7mg</w:t>
            </w:r>
          </w:p>
        </w:tc>
      </w:tr>
    </w:tbl>
    <w:p w:rsidR="007C5701" w:rsidRPr="000A68D4" w:rsidRDefault="007C5701" w:rsidP="007C5701">
      <w:pPr>
        <w:rPr>
          <w:rFonts w:ascii="Calibri" w:hAnsi="Calibri" w:cs="Times"/>
          <w:color w:val="0E0E0E"/>
          <w:sz w:val="22"/>
          <w:szCs w:val="22"/>
        </w:rPr>
      </w:pPr>
      <w:r w:rsidRPr="000A68D4">
        <w:rPr>
          <w:rFonts w:ascii="Calibri" w:hAnsi="Calibri" w:cs="Times"/>
          <w:color w:val="0E0E0E"/>
          <w:sz w:val="22"/>
          <w:szCs w:val="22"/>
        </w:rPr>
        <w:t xml:space="preserve">Ninety percent of people consume caffeine on a daily basis worldwide, making it the most commonly used stimulant. Tea is the most popular worldwide, but coffee is more commonly consumed in developed countries with 150 million regular coffee drinkers in the United States alone. Besides giving us a </w:t>
      </w:r>
      <w:proofErr w:type="spellStart"/>
      <w:r w:rsidRPr="000A68D4">
        <w:rPr>
          <w:rFonts w:ascii="Calibri" w:hAnsi="Calibri" w:cs="Times"/>
          <w:color w:val="0E0E0E"/>
          <w:sz w:val="22"/>
          <w:szCs w:val="22"/>
        </w:rPr>
        <w:t>kickstart</w:t>
      </w:r>
      <w:proofErr w:type="spellEnd"/>
      <w:r w:rsidRPr="000A68D4">
        <w:rPr>
          <w:rFonts w:ascii="Calibri" w:hAnsi="Calibri" w:cs="Times"/>
          <w:color w:val="0E0E0E"/>
          <w:sz w:val="22"/>
          <w:szCs w:val="22"/>
        </w:rPr>
        <w:t xml:space="preserve"> in the morning, coffee consumption has been linked to a decreased risk of type 2 diabetes, Parkinson’s disease, and Alzheimer’s disease, and tea drinking has been linked to a lower risk for some cancers. However, too much caffeine can also have negative effects. With regard to how caffeine affects us, some people get jumpy after drinking a single cup of coffee</w:t>
      </w:r>
      <w:r w:rsidR="00740352" w:rsidRPr="000A68D4">
        <w:rPr>
          <w:rFonts w:ascii="Calibri" w:hAnsi="Calibri" w:cs="Times"/>
          <w:color w:val="0E0E0E"/>
          <w:sz w:val="22"/>
          <w:szCs w:val="22"/>
        </w:rPr>
        <w:t xml:space="preserve"> (slow metabolizers)</w:t>
      </w:r>
      <w:r w:rsidRPr="000A68D4">
        <w:rPr>
          <w:rFonts w:ascii="Calibri" w:hAnsi="Calibri" w:cs="Times"/>
          <w:color w:val="0E0E0E"/>
          <w:sz w:val="22"/>
          <w:szCs w:val="22"/>
        </w:rPr>
        <w:t xml:space="preserve">, while others can gulp down a </w:t>
      </w:r>
      <w:proofErr w:type="spellStart"/>
      <w:r w:rsidRPr="000A68D4">
        <w:rPr>
          <w:rFonts w:ascii="Calibri" w:hAnsi="Calibri" w:cs="Times"/>
          <w:color w:val="0E0E0E"/>
          <w:sz w:val="22"/>
          <w:szCs w:val="22"/>
        </w:rPr>
        <w:t>Venti</w:t>
      </w:r>
      <w:proofErr w:type="spellEnd"/>
      <w:r w:rsidRPr="000A68D4">
        <w:rPr>
          <w:rFonts w:ascii="Calibri" w:hAnsi="Calibri" w:cs="Times"/>
          <w:color w:val="0E0E0E"/>
          <w:sz w:val="22"/>
          <w:szCs w:val="22"/>
        </w:rPr>
        <w:t xml:space="preserve"> Americano without feeling a thing</w:t>
      </w:r>
      <w:r w:rsidR="00740352" w:rsidRPr="000A68D4">
        <w:rPr>
          <w:rFonts w:ascii="Calibri" w:hAnsi="Calibri" w:cs="Times"/>
          <w:color w:val="0E0E0E"/>
          <w:sz w:val="22"/>
          <w:szCs w:val="22"/>
        </w:rPr>
        <w:t xml:space="preserve"> (fast metabolizers)</w:t>
      </w:r>
      <w:r w:rsidRPr="000A68D4">
        <w:rPr>
          <w:rFonts w:ascii="Calibri" w:hAnsi="Calibri" w:cs="Times"/>
          <w:color w:val="0E0E0E"/>
          <w:sz w:val="22"/>
          <w:szCs w:val="22"/>
        </w:rPr>
        <w:t xml:space="preserve">. Part of that variability is due to the development of tolerance by regular coffee drinkers (an environmental factor), but there are genetic differences in how people metabolize caffeine as well.  Caffeine is primarily metabolized by the liver enzyme cytochrome P450 1A2 (CYP1A2). </w:t>
      </w:r>
      <w:r w:rsidR="00740352" w:rsidRPr="000A68D4">
        <w:rPr>
          <w:rFonts w:ascii="Calibri" w:hAnsi="Calibri" w:cs="Times"/>
          <w:color w:val="0E0E0E"/>
          <w:sz w:val="22"/>
          <w:szCs w:val="22"/>
        </w:rPr>
        <w:t>If you slowly metabolize the drug caffeine, you could be wide awake for hours after drinking a cup of coffee while those of us who are fast metabolizers will fall right to sleep.</w:t>
      </w:r>
    </w:p>
    <w:p w:rsidR="00BC473E" w:rsidRPr="000A68D4" w:rsidRDefault="00BC473E" w:rsidP="007C5701">
      <w:pPr>
        <w:rPr>
          <w:rFonts w:ascii="Calibri" w:hAnsi="Calibri" w:cs="Times"/>
          <w:color w:val="0E0E0E"/>
          <w:sz w:val="22"/>
          <w:szCs w:val="22"/>
        </w:rPr>
      </w:pPr>
    </w:p>
    <w:p w:rsidR="007C5701" w:rsidRPr="000A68D4" w:rsidRDefault="007C5701" w:rsidP="007C5701">
      <w:pPr>
        <w:rPr>
          <w:rFonts w:ascii="Calibri" w:hAnsi="Calibri" w:cs="Times"/>
          <w:color w:val="0E0E0E"/>
          <w:sz w:val="22"/>
          <w:szCs w:val="22"/>
        </w:rPr>
      </w:pPr>
      <w:r w:rsidRPr="000A68D4">
        <w:rPr>
          <w:rFonts w:ascii="Calibri" w:hAnsi="Calibri"/>
          <w:b/>
          <w:sz w:val="22"/>
          <w:szCs w:val="22"/>
        </w:rPr>
        <w:t>Single Nucleotide Polymorphisms (SNPs)</w:t>
      </w:r>
      <w:r w:rsidRPr="000A68D4">
        <w:rPr>
          <w:rFonts w:ascii="Calibri" w:hAnsi="Calibri"/>
          <w:sz w:val="22"/>
          <w:szCs w:val="22"/>
        </w:rPr>
        <w:t xml:space="preserve"> are single base pair mutations in a particular region of DNA.  In a previous biology class, you may have learned about the SNP in the hemoglobin gene that causes sickle cell disorder.  Today we will begin an experiment to look for a SNP in </w:t>
      </w:r>
      <w:r w:rsidR="00BC473E" w:rsidRPr="000A68D4">
        <w:rPr>
          <w:rFonts w:ascii="Calibri" w:hAnsi="Calibri"/>
          <w:sz w:val="22"/>
          <w:szCs w:val="22"/>
        </w:rPr>
        <w:t>your</w:t>
      </w:r>
      <w:r w:rsidRPr="000A68D4">
        <w:rPr>
          <w:rFonts w:ascii="Calibri" w:hAnsi="Calibri"/>
          <w:sz w:val="22"/>
          <w:szCs w:val="22"/>
        </w:rPr>
        <w:t xml:space="preserve"> CYP1A2</w:t>
      </w:r>
      <w:r w:rsidR="00BC473E" w:rsidRPr="000A68D4">
        <w:rPr>
          <w:rFonts w:ascii="Calibri" w:hAnsi="Calibri"/>
          <w:sz w:val="22"/>
          <w:szCs w:val="22"/>
        </w:rPr>
        <w:t xml:space="preserve"> gene</w:t>
      </w:r>
      <w:r w:rsidRPr="000A68D4">
        <w:rPr>
          <w:rFonts w:ascii="Calibri" w:hAnsi="Calibri"/>
          <w:sz w:val="22"/>
          <w:szCs w:val="22"/>
        </w:rPr>
        <w:t>.  T</w:t>
      </w:r>
      <w:r w:rsidRPr="000A68D4">
        <w:rPr>
          <w:rFonts w:ascii="Calibri" w:hAnsi="Calibri" w:cs="Times"/>
          <w:color w:val="0E0E0E"/>
          <w:sz w:val="22"/>
          <w:szCs w:val="22"/>
        </w:rPr>
        <w:t>his SNP (rs762551) has been linked to how fast CYP1A2 metabolizes caffeine in some populations.</w:t>
      </w:r>
    </w:p>
    <w:p w:rsidR="00BC473E" w:rsidRPr="000A68D4" w:rsidRDefault="00BC473E" w:rsidP="007C5701">
      <w:pPr>
        <w:rPr>
          <w:rFonts w:ascii="Calibri" w:hAnsi="Calibri" w:cs="Times"/>
          <w:color w:val="0E0E0E"/>
          <w:sz w:val="22"/>
          <w:szCs w:val="22"/>
        </w:rPr>
      </w:pPr>
    </w:p>
    <w:p w:rsidR="007C5701" w:rsidRPr="000A68D4" w:rsidRDefault="007C5701" w:rsidP="007C5701">
      <w:pPr>
        <w:pStyle w:val="BodyText2"/>
        <w:spacing w:after="60"/>
        <w:rPr>
          <w:rFonts w:ascii="Calibri" w:hAnsi="Calibri"/>
          <w:szCs w:val="22"/>
        </w:rPr>
      </w:pPr>
      <w:r w:rsidRPr="000A68D4">
        <w:rPr>
          <w:rFonts w:ascii="Calibri" w:hAnsi="Calibri"/>
          <w:szCs w:val="22"/>
        </w:rPr>
        <w:t xml:space="preserve">In today’s lab we will be isolating your DNA from cheek cells.  Your cells and the DNA within them are surrounded by oily membranes. </w:t>
      </w:r>
      <w:r w:rsidRPr="000A68D4">
        <w:rPr>
          <w:rFonts w:ascii="Calibri" w:hAnsi="Calibri"/>
          <w:b/>
          <w:szCs w:val="22"/>
        </w:rPr>
        <w:t>Detergent</w:t>
      </w:r>
      <w:r w:rsidRPr="000A68D4">
        <w:rPr>
          <w:rFonts w:ascii="Calibri" w:hAnsi="Calibri"/>
          <w:szCs w:val="22"/>
        </w:rPr>
        <w:t xml:space="preserve">, by dissolving these oils in water, destroys the membranes and exposes the contents of the cell and the </w:t>
      </w:r>
      <w:r w:rsidRPr="000A68D4">
        <w:rPr>
          <w:rFonts w:ascii="Calibri" w:hAnsi="Calibri"/>
          <w:b/>
          <w:szCs w:val="22"/>
        </w:rPr>
        <w:t>nucleus</w:t>
      </w:r>
      <w:r w:rsidRPr="000A68D4">
        <w:rPr>
          <w:rFonts w:ascii="Calibri" w:hAnsi="Calibri"/>
          <w:szCs w:val="22"/>
        </w:rPr>
        <w:t xml:space="preserve">.  </w:t>
      </w:r>
      <w:r w:rsidRPr="000A68D4">
        <w:rPr>
          <w:rFonts w:ascii="Calibri" w:hAnsi="Calibri"/>
          <w:b/>
          <w:szCs w:val="22"/>
        </w:rPr>
        <w:t>Salt</w:t>
      </w:r>
      <w:r w:rsidRPr="000A68D4">
        <w:rPr>
          <w:rFonts w:ascii="Calibri" w:hAnsi="Calibri"/>
          <w:szCs w:val="22"/>
        </w:rPr>
        <w:t xml:space="preserve"> makes the water solution more dense and heavy.  This increased density will allow the separation of the DNA strands into the </w:t>
      </w:r>
      <w:r w:rsidRPr="000A68D4">
        <w:rPr>
          <w:rFonts w:ascii="Calibri" w:hAnsi="Calibri"/>
          <w:b/>
          <w:szCs w:val="22"/>
        </w:rPr>
        <w:t>alcohol</w:t>
      </w:r>
      <w:r w:rsidR="001B7AE8" w:rsidRPr="000A68D4">
        <w:rPr>
          <w:rFonts w:ascii="Calibri" w:hAnsi="Calibri"/>
          <w:szCs w:val="22"/>
        </w:rPr>
        <w:t>.  Salt also neutralize</w:t>
      </w:r>
      <w:r w:rsidRPr="000A68D4">
        <w:rPr>
          <w:rFonts w:ascii="Calibri" w:hAnsi="Calibri"/>
          <w:szCs w:val="22"/>
        </w:rPr>
        <w:t>s the charge of the DNA, making it insoluble in alcohol. Hopefully, we will isolate enough of your DNA to amplify the caffeine gene using a procedure called polymerase chain reaction, or</w:t>
      </w:r>
      <w:r w:rsidRPr="000A68D4">
        <w:rPr>
          <w:rFonts w:ascii="Calibri" w:hAnsi="Calibri"/>
          <w:b/>
          <w:szCs w:val="22"/>
        </w:rPr>
        <w:t xml:space="preserve"> PCR</w:t>
      </w:r>
      <w:r w:rsidRPr="000A68D4">
        <w:rPr>
          <w:rFonts w:ascii="Calibri" w:hAnsi="Calibri"/>
          <w:szCs w:val="22"/>
        </w:rPr>
        <w:t xml:space="preserve">.  Finally, we will use special DNA cutting enzymes, called </w:t>
      </w:r>
      <w:r w:rsidRPr="000A68D4">
        <w:rPr>
          <w:rFonts w:ascii="Calibri" w:hAnsi="Calibri"/>
          <w:b/>
          <w:szCs w:val="22"/>
        </w:rPr>
        <w:t>restriction enzymes</w:t>
      </w:r>
      <w:r w:rsidRPr="000A68D4">
        <w:rPr>
          <w:rFonts w:ascii="Calibri" w:hAnsi="Calibri"/>
          <w:szCs w:val="22"/>
        </w:rPr>
        <w:t xml:space="preserve">, to see which SNP version you have; there are two common ones in the general population. </w:t>
      </w:r>
    </w:p>
    <w:p w:rsidR="00740352" w:rsidRPr="000A68D4" w:rsidRDefault="00740352" w:rsidP="00636ED9">
      <w:pPr>
        <w:rPr>
          <w:rFonts w:ascii="Calibri" w:hAnsi="Calibri"/>
          <w:b/>
          <w:sz w:val="22"/>
          <w:szCs w:val="22"/>
          <w:u w:val="single"/>
        </w:rPr>
      </w:pPr>
    </w:p>
    <w:p w:rsidR="007C5701" w:rsidRPr="000A68D4" w:rsidRDefault="00636ED9" w:rsidP="00636ED9">
      <w:pPr>
        <w:rPr>
          <w:rFonts w:ascii="Calibri" w:hAnsi="Calibri"/>
          <w:b/>
          <w:sz w:val="22"/>
          <w:szCs w:val="22"/>
          <w:u w:val="single"/>
        </w:rPr>
      </w:pPr>
      <w:r w:rsidRPr="000A68D4">
        <w:rPr>
          <w:rFonts w:ascii="Calibri" w:hAnsi="Calibri"/>
          <w:b/>
          <w:sz w:val="22"/>
          <w:szCs w:val="22"/>
          <w:u w:val="single"/>
        </w:rPr>
        <w:t xml:space="preserve">Procedure:  </w:t>
      </w:r>
      <w:r w:rsidR="007C5701" w:rsidRPr="000A68D4">
        <w:rPr>
          <w:rFonts w:ascii="Calibri" w:hAnsi="Calibri" w:cs="Helvetica-Bold"/>
          <w:b/>
          <w:bCs/>
          <w:sz w:val="22"/>
          <w:szCs w:val="22"/>
          <w:u w:val="single"/>
        </w:rPr>
        <w:t>DNA Isolation</w:t>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Bold"/>
          <w:bCs/>
        </w:rPr>
      </w:pPr>
      <w:r w:rsidRPr="000A68D4">
        <w:rPr>
          <w:rFonts w:cs="Helvetica-Bold"/>
          <w:bCs/>
        </w:rPr>
        <w:t xml:space="preserve">You will be given about 20mL of sterile PBS (saltwater), and you should put this in your mouth and swish vigorously for at least 60 seconds while chewing on your cheeks to isolate as many cells as possible.  Spit back into the same container.  </w:t>
      </w:r>
      <w:r w:rsidRPr="000A68D4">
        <w:rPr>
          <w:rFonts w:cs="Helvetica-Bold"/>
          <w:b/>
          <w:bCs/>
          <w:i/>
        </w:rPr>
        <w:t>Ideally, do this before eating, rather than immediately after a meal.</w:t>
      </w:r>
      <w:r w:rsidRPr="000A68D4">
        <w:rPr>
          <w:rFonts w:cs="Helvetica-Bold"/>
          <w:bCs/>
        </w:rPr>
        <w:t xml:space="preserve">  You may store the sample in the re</w:t>
      </w:r>
      <w:r w:rsidR="00636ED9" w:rsidRPr="000A68D4">
        <w:rPr>
          <w:rFonts w:cs="Helvetica-Bold"/>
          <w:bCs/>
        </w:rPr>
        <w:t>frigerator until class</w:t>
      </w:r>
      <w:r w:rsidRPr="000A68D4">
        <w:rPr>
          <w:rFonts w:cs="Helvetica-Bold"/>
          <w:bCs/>
        </w:rPr>
        <w:t>. Make sure to label your tube with your initials.</w:t>
      </w:r>
      <w:r w:rsidR="007255C2">
        <w:rPr>
          <w:rFonts w:cs="Helvetica-Bold"/>
          <w:bCs/>
        </w:rPr>
        <w:br/>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Bold"/>
          <w:bCs/>
        </w:rPr>
      </w:pPr>
      <w:r w:rsidRPr="000A68D4">
        <w:rPr>
          <w:rFonts w:cs="Helvetica"/>
        </w:rPr>
        <w:t xml:space="preserve">Centrifuge your cells at approximately 4000xg for 10 minutes at 4°C.  </w:t>
      </w:r>
      <w:r w:rsidR="007255C2">
        <w:rPr>
          <w:rFonts w:cs="Helvetica"/>
        </w:rPr>
        <w:br/>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Bold"/>
          <w:bCs/>
        </w:rPr>
      </w:pPr>
      <w:r w:rsidRPr="000A68D4">
        <w:rPr>
          <w:rFonts w:cs="Helvetica"/>
        </w:rPr>
        <w:lastRenderedPageBreak/>
        <w:t>Remove the liquid and save the pellet.  Add 25mL of fresh PBS to wash the cells.</w:t>
      </w:r>
      <w:r w:rsidR="007255C2">
        <w:rPr>
          <w:rFonts w:cs="Helvetica"/>
        </w:rPr>
        <w:br/>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Bold"/>
          <w:bCs/>
        </w:rPr>
      </w:pPr>
      <w:r w:rsidRPr="000A68D4">
        <w:rPr>
          <w:rFonts w:cs="Helvetica"/>
        </w:rPr>
        <w:t>Spin again as in step 2.</w:t>
      </w:r>
      <w:r w:rsidR="007255C2">
        <w:rPr>
          <w:rFonts w:cs="Helvetica"/>
        </w:rPr>
        <w:br/>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Bold"/>
          <w:bCs/>
        </w:rPr>
      </w:pPr>
      <w:r w:rsidRPr="000A68D4">
        <w:rPr>
          <w:rFonts w:cs="Helvetica"/>
        </w:rPr>
        <w:t>Remove t</w:t>
      </w:r>
      <w:r w:rsidR="00CA44B2" w:rsidRPr="000A68D4">
        <w:rPr>
          <w:rFonts w:cs="Helvetica"/>
        </w:rPr>
        <w:t>he liquid, and dissolve</w:t>
      </w:r>
      <w:r w:rsidRPr="000A68D4">
        <w:rPr>
          <w:rFonts w:cs="Helvetica"/>
        </w:rPr>
        <w:t xml:space="preserve"> the cell pellet in 1mL of PBS.  Transfer the cell/PBS mix to a 2mL tube and store it on ice.  Make sure to label your tube with your initials.</w:t>
      </w:r>
      <w:r w:rsidR="007255C2">
        <w:rPr>
          <w:rFonts w:cs="Helvetica"/>
        </w:rPr>
        <w:br/>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
        </w:rPr>
      </w:pPr>
      <w:r w:rsidRPr="000A68D4">
        <w:rPr>
          <w:rFonts w:cs="Helvetica"/>
        </w:rPr>
        <w:t>Pellet your cells again in a microfuge at 4000xg for 10 minutes.</w:t>
      </w:r>
      <w:r w:rsidR="007255C2">
        <w:rPr>
          <w:rFonts w:cs="Helvetica"/>
        </w:rPr>
        <w:br/>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
        </w:rPr>
      </w:pPr>
      <w:r w:rsidRPr="000A68D4">
        <w:rPr>
          <w:rFonts w:cs="Helvetica"/>
        </w:rPr>
        <w:t xml:space="preserve">Carefully remove the liquid, and dissolve your cells in 0.5mL Lysis Buffer.  This buffer dissolves the cell membranes using a </w:t>
      </w:r>
      <w:r w:rsidRPr="000A68D4">
        <w:rPr>
          <w:rFonts w:cs="Helvetica"/>
          <w:b/>
        </w:rPr>
        <w:t xml:space="preserve">detergent </w:t>
      </w:r>
      <w:r w:rsidRPr="000A68D4">
        <w:rPr>
          <w:rFonts w:cs="Helvetica"/>
        </w:rPr>
        <w:t xml:space="preserve">and contains a </w:t>
      </w:r>
      <w:r w:rsidRPr="000A68D4">
        <w:rPr>
          <w:rFonts w:cs="Helvetica"/>
          <w:b/>
        </w:rPr>
        <w:t>protease</w:t>
      </w:r>
      <w:r w:rsidRPr="000A68D4">
        <w:rPr>
          <w:rFonts w:cs="Helvetica"/>
        </w:rPr>
        <w:t xml:space="preserve"> to degrade cellular proteins. </w:t>
      </w:r>
      <w:r w:rsidR="007255C2">
        <w:rPr>
          <w:rFonts w:cs="Helvetica"/>
        </w:rPr>
        <w:br/>
      </w:r>
    </w:p>
    <w:p w:rsidR="007C5701" w:rsidRPr="000A68D4" w:rsidRDefault="007C5701" w:rsidP="007C5701">
      <w:pPr>
        <w:pStyle w:val="ColorfulList-Accent11"/>
        <w:widowControl w:val="0"/>
        <w:numPr>
          <w:ilvl w:val="0"/>
          <w:numId w:val="9"/>
        </w:numPr>
        <w:autoSpaceDE w:val="0"/>
        <w:autoSpaceDN w:val="0"/>
        <w:adjustRightInd w:val="0"/>
        <w:spacing w:after="0" w:line="240" w:lineRule="auto"/>
        <w:rPr>
          <w:rFonts w:cs="Helvetica"/>
        </w:rPr>
      </w:pPr>
      <w:r w:rsidRPr="000A68D4">
        <w:rPr>
          <w:rFonts w:cs="Helvetica"/>
        </w:rPr>
        <w:t xml:space="preserve">Put your tube of cells in the 50°C water bath.  I will finish this DNA preparation for you by removing the protease, adding alcohol to pull your DNA out of solution, and </w:t>
      </w:r>
      <w:r w:rsidR="00CA44B2" w:rsidRPr="000A68D4">
        <w:rPr>
          <w:rFonts w:cs="Helvetica"/>
        </w:rPr>
        <w:t>then dissolving your DNA in</w:t>
      </w:r>
      <w:r w:rsidRPr="000A68D4">
        <w:rPr>
          <w:rFonts w:cs="Helvetica"/>
        </w:rPr>
        <w:t xml:space="preserve"> </w:t>
      </w:r>
      <w:r w:rsidR="00CA44B2" w:rsidRPr="000A68D4">
        <w:rPr>
          <w:rFonts w:cs="Helvetica"/>
        </w:rPr>
        <w:t>water</w:t>
      </w:r>
      <w:r w:rsidRPr="000A68D4">
        <w:rPr>
          <w:rFonts w:cs="Helvetica"/>
        </w:rPr>
        <w:t xml:space="preserve"> for tomorrow’s class.</w:t>
      </w:r>
    </w:p>
    <w:p w:rsidR="007C5701" w:rsidRPr="000A68D4" w:rsidRDefault="007C5701" w:rsidP="007C5701">
      <w:pPr>
        <w:rPr>
          <w:rFonts w:ascii="Calibri" w:hAnsi="Calibri"/>
          <w:sz w:val="22"/>
          <w:szCs w:val="22"/>
        </w:rPr>
      </w:pPr>
    </w:p>
    <w:p w:rsidR="007C5701" w:rsidRPr="000A68D4" w:rsidRDefault="00E83F88" w:rsidP="000A68D4">
      <w:pPr>
        <w:rPr>
          <w:rFonts w:ascii="Calibri" w:hAnsi="Calibri"/>
          <w:b/>
          <w:sz w:val="22"/>
          <w:szCs w:val="22"/>
          <w:u w:val="single"/>
        </w:rPr>
      </w:pPr>
      <w:r w:rsidRPr="000A68D4">
        <w:rPr>
          <w:rFonts w:ascii="Calibri" w:hAnsi="Calibri"/>
          <w:b/>
          <w:sz w:val="22"/>
          <w:szCs w:val="22"/>
          <w:u w:val="single"/>
        </w:rPr>
        <w:t>Challenge Questions</w:t>
      </w:r>
    </w:p>
    <w:p w:rsidR="007C5701" w:rsidRPr="000A68D4" w:rsidRDefault="007C5701" w:rsidP="000A68D4">
      <w:pPr>
        <w:pStyle w:val="ColorfulList-Accent11"/>
        <w:spacing w:line="240" w:lineRule="auto"/>
        <w:ind w:left="0"/>
        <w:rPr>
          <w:noProof/>
        </w:rPr>
      </w:pPr>
      <w:r w:rsidRPr="000A68D4">
        <w:rPr>
          <w:noProof/>
        </w:rPr>
        <w:t>Think about where you got your DNA sample.  Do you think that the only DNA in the tube is from your cells?  What else might contribute DNA to this sample?</w:t>
      </w:r>
    </w:p>
    <w:p w:rsidR="007C5701" w:rsidRDefault="007C5701"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Default="007255C2" w:rsidP="007C5701">
      <w:pPr>
        <w:ind w:left="360"/>
        <w:rPr>
          <w:rFonts w:ascii="Calibri" w:hAnsi="Calibri"/>
          <w:noProof/>
          <w:sz w:val="24"/>
          <w:szCs w:val="24"/>
        </w:rPr>
      </w:pPr>
    </w:p>
    <w:p w:rsidR="007255C2" w:rsidRPr="000A68D4" w:rsidRDefault="007255C2" w:rsidP="007C5701">
      <w:pPr>
        <w:ind w:left="360"/>
        <w:rPr>
          <w:rFonts w:ascii="Calibri" w:hAnsi="Calibri"/>
          <w:noProof/>
          <w:sz w:val="24"/>
          <w:szCs w:val="24"/>
        </w:rPr>
      </w:pPr>
    </w:p>
    <w:p w:rsidR="00740352" w:rsidRPr="000A68D4" w:rsidRDefault="00CE6387" w:rsidP="00740352">
      <w:pPr>
        <w:rPr>
          <w:rFonts w:ascii="Calibri" w:hAnsi="Calibri"/>
          <w:i/>
        </w:rPr>
      </w:pPr>
      <w:r w:rsidRPr="000A68D4">
        <w:rPr>
          <w:rFonts w:ascii="Calibri" w:hAnsi="Calibri"/>
        </w:rPr>
        <w:t>Adapted</w:t>
      </w:r>
      <w:r w:rsidR="00740352" w:rsidRPr="000A68D4">
        <w:rPr>
          <w:rFonts w:ascii="Calibri" w:hAnsi="Calibri"/>
        </w:rPr>
        <w:t xml:space="preserve"> from</w:t>
      </w:r>
      <w:r w:rsidR="000A68D4" w:rsidRPr="000A68D4">
        <w:rPr>
          <w:rFonts w:ascii="Calibri" w:hAnsi="Calibri"/>
        </w:rPr>
        <w:t>:</w:t>
      </w:r>
      <w:r w:rsidR="00740352" w:rsidRPr="000A68D4">
        <w:rPr>
          <w:rFonts w:ascii="Calibri" w:hAnsi="Calibri"/>
        </w:rPr>
        <w:t xml:space="preserve"> </w:t>
      </w:r>
      <w:r w:rsidR="000A68D4" w:rsidRPr="000A68D4">
        <w:rPr>
          <w:rFonts w:ascii="Calibri" w:hAnsi="Calibri"/>
        </w:rPr>
        <w:tab/>
      </w:r>
      <w:hyperlink r:id="rId8" w:history="1">
        <w:r w:rsidR="00740352" w:rsidRPr="000A68D4">
          <w:rPr>
            <w:rStyle w:val="Hyperlink"/>
            <w:rFonts w:ascii="Calibri" w:hAnsi="Calibri"/>
            <w:i/>
          </w:rPr>
          <w:t>https://www.23andme.com/you/journal/pre_caffeine_metabolism/overview/</w:t>
        </w:r>
      </w:hyperlink>
      <w:r w:rsidR="007255C2">
        <w:rPr>
          <w:rFonts w:ascii="Calibri" w:hAnsi="Calibri"/>
          <w:i/>
        </w:rPr>
        <w:br/>
      </w:r>
    </w:p>
    <w:p w:rsidR="00740352" w:rsidRPr="000A68D4" w:rsidRDefault="00CE6387" w:rsidP="00740352">
      <w:pPr>
        <w:rPr>
          <w:rFonts w:ascii="Calibri" w:hAnsi="Calibri"/>
          <w:i/>
        </w:rPr>
      </w:pPr>
      <w:bookmarkStart w:id="0" w:name="_GoBack"/>
      <w:bookmarkEnd w:id="0"/>
      <w:r w:rsidRPr="000A68D4">
        <w:rPr>
          <w:rFonts w:ascii="Calibri" w:hAnsi="Calibri"/>
        </w:rPr>
        <w:t>Other</w:t>
      </w:r>
      <w:r w:rsidR="00740352" w:rsidRPr="000A68D4">
        <w:rPr>
          <w:rFonts w:ascii="Calibri" w:hAnsi="Calibri"/>
        </w:rPr>
        <w:t xml:space="preserve"> sources:  </w:t>
      </w:r>
      <w:r w:rsidR="000A68D4" w:rsidRPr="000A68D4">
        <w:rPr>
          <w:rFonts w:ascii="Calibri" w:hAnsi="Calibri"/>
        </w:rPr>
        <w:tab/>
      </w:r>
      <w:hyperlink r:id="rId9" w:history="1">
        <w:r w:rsidR="00740352" w:rsidRPr="000A68D4">
          <w:rPr>
            <w:rStyle w:val="Hyperlink"/>
            <w:rFonts w:ascii="Calibri" w:hAnsi="Calibri"/>
            <w:i/>
          </w:rPr>
          <w:t>http://www.ncbi.nlm.nih.gov/pmc/articles/PMC3071630/</w:t>
        </w:r>
      </w:hyperlink>
      <w:r w:rsidR="00740352" w:rsidRPr="000A68D4">
        <w:rPr>
          <w:rFonts w:ascii="Calibri" w:hAnsi="Calibri"/>
          <w:i/>
        </w:rPr>
        <w:t xml:space="preserve"> </w:t>
      </w:r>
    </w:p>
    <w:p w:rsidR="00740352" w:rsidRPr="000A68D4" w:rsidRDefault="00CE6387" w:rsidP="000A68D4">
      <w:pPr>
        <w:ind w:left="720" w:firstLine="720"/>
        <w:rPr>
          <w:rFonts w:ascii="Calibri" w:hAnsi="Calibri"/>
          <w:i/>
        </w:rPr>
      </w:pPr>
      <w:hyperlink r:id="rId10" w:history="1">
        <w:r w:rsidR="000A68D4" w:rsidRPr="000A68D4">
          <w:rPr>
            <w:rStyle w:val="Hyperlink"/>
            <w:rFonts w:ascii="Calibri" w:hAnsi="Calibri"/>
            <w:i/>
          </w:rPr>
          <w:t>http://www.ncbi.nlm.nih.gov/pubmed/22854411</w:t>
        </w:r>
      </w:hyperlink>
      <w:r w:rsidR="00740352" w:rsidRPr="000A68D4">
        <w:rPr>
          <w:rFonts w:ascii="Calibri" w:hAnsi="Calibri"/>
          <w:i/>
        </w:rPr>
        <w:t xml:space="preserve"> </w:t>
      </w:r>
    </w:p>
    <w:p w:rsidR="00740352" w:rsidRPr="000A68D4" w:rsidRDefault="00CE6387" w:rsidP="000A68D4">
      <w:pPr>
        <w:ind w:left="720" w:firstLine="720"/>
        <w:rPr>
          <w:rFonts w:ascii="Calibri" w:hAnsi="Calibri"/>
          <w:i/>
        </w:rPr>
      </w:pPr>
      <w:hyperlink r:id="rId11" w:history="1">
        <w:r w:rsidR="00740352" w:rsidRPr="000A68D4">
          <w:rPr>
            <w:rStyle w:val="Hyperlink"/>
            <w:rFonts w:ascii="Calibri" w:hAnsi="Calibri"/>
            <w:i/>
          </w:rPr>
          <w:t>http://www.ncbi.nlm.nih.gov/pmc/articles/PMC3080612/</w:t>
        </w:r>
      </w:hyperlink>
      <w:r w:rsidR="00740352" w:rsidRPr="000A68D4">
        <w:rPr>
          <w:rFonts w:ascii="Calibri" w:hAnsi="Calibri"/>
          <w:i/>
        </w:rPr>
        <w:t xml:space="preserve"> </w:t>
      </w:r>
    </w:p>
    <w:p w:rsidR="00740352" w:rsidRPr="000A68D4" w:rsidRDefault="00CE6387" w:rsidP="000A68D4">
      <w:pPr>
        <w:ind w:left="720" w:firstLine="720"/>
        <w:rPr>
          <w:rFonts w:ascii="Calibri" w:hAnsi="Calibri"/>
          <w:i/>
        </w:rPr>
      </w:pPr>
      <w:hyperlink r:id="rId12" w:history="1">
        <w:r w:rsidR="00740352" w:rsidRPr="000A68D4">
          <w:rPr>
            <w:rStyle w:val="Hyperlink"/>
            <w:rFonts w:ascii="Calibri" w:hAnsi="Calibri"/>
            <w:i/>
          </w:rPr>
          <w:t>http://www.ncbi.nlm.nih.gov/pubmed/21876539</w:t>
        </w:r>
      </w:hyperlink>
      <w:r w:rsidR="00740352" w:rsidRPr="000A68D4">
        <w:rPr>
          <w:rFonts w:ascii="Calibri" w:hAnsi="Calibri"/>
          <w:i/>
        </w:rPr>
        <w:t xml:space="preserve"> </w:t>
      </w:r>
    </w:p>
    <w:p w:rsidR="007C5701" w:rsidRPr="000A68D4" w:rsidRDefault="007C5701" w:rsidP="007C5701">
      <w:pPr>
        <w:rPr>
          <w:rFonts w:ascii="Calibri" w:hAnsi="Calibri"/>
          <w:b/>
          <w:noProof/>
          <w:sz w:val="24"/>
          <w:szCs w:val="24"/>
        </w:rPr>
      </w:pPr>
    </w:p>
    <w:p w:rsidR="00026347" w:rsidRPr="000A68D4" w:rsidRDefault="00026347" w:rsidP="00026347">
      <w:pPr>
        <w:rPr>
          <w:rFonts w:ascii="Calibri" w:hAnsi="Calibri"/>
          <w:sz w:val="24"/>
        </w:rPr>
      </w:pPr>
    </w:p>
    <w:sectPr w:rsidR="00026347" w:rsidRPr="000A68D4" w:rsidSect="0002634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7B4" w:rsidRDefault="008E47B4">
      <w:r>
        <w:separator/>
      </w:r>
    </w:p>
  </w:endnote>
  <w:endnote w:type="continuationSeparator" w:id="0">
    <w:p w:rsidR="008E47B4" w:rsidRDefault="008E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E0002AFF" w:usb1="C0007841" w:usb2="00000009" w:usb3="00000000" w:csb0="000001FF" w:csb1="00000000"/>
  </w:font>
  <w:font w:name="Helvetica-Bold">
    <w:altName w:val="Helvetica"/>
    <w:panose1 w:val="00000000000000000000"/>
    <w:charset w:val="4D"/>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B3" w:rsidRDefault="00E42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8D4" w:rsidRPr="000A68D4" w:rsidRDefault="000A68D4" w:rsidP="000A68D4">
    <w:pPr>
      <w:pStyle w:val="Footer"/>
      <w:tabs>
        <w:tab w:val="center" w:pos="4680"/>
      </w:tabs>
      <w:rPr>
        <w:rFonts w:ascii="Calibri" w:hAnsi="Calibri"/>
      </w:rPr>
    </w:pPr>
    <w:proofErr w:type="spellStart"/>
    <w:r w:rsidRPr="000A68D4">
      <w:rPr>
        <w:rFonts w:ascii="Calibri" w:hAnsi="Calibri"/>
      </w:rPr>
      <w:t>Nonmajors</w:t>
    </w:r>
    <w:proofErr w:type="spellEnd"/>
    <w:r w:rsidRPr="000A68D4">
      <w:rPr>
        <w:rFonts w:ascii="Calibri" w:hAnsi="Calibri"/>
      </w:rPr>
      <w:tab/>
    </w:r>
    <w:r w:rsidRPr="000A68D4">
      <w:rPr>
        <w:rFonts w:ascii="Calibri" w:hAnsi="Calibri"/>
      </w:rPr>
      <w:tab/>
    </w:r>
    <w:r w:rsidRPr="000A68D4">
      <w:rPr>
        <w:rFonts w:ascii="Calibri" w:hAnsi="Calibri"/>
      </w:rPr>
      <w:fldChar w:fldCharType="begin"/>
    </w:r>
    <w:r w:rsidRPr="000A68D4">
      <w:rPr>
        <w:rFonts w:ascii="Calibri" w:hAnsi="Calibri"/>
      </w:rPr>
      <w:instrText xml:space="preserve"> PAGE   \* MERGEFORMAT </w:instrText>
    </w:r>
    <w:r w:rsidRPr="000A68D4">
      <w:rPr>
        <w:rFonts w:ascii="Calibri" w:hAnsi="Calibri"/>
      </w:rPr>
      <w:fldChar w:fldCharType="separate"/>
    </w:r>
    <w:r w:rsidR="00CE6387">
      <w:rPr>
        <w:rFonts w:ascii="Calibri" w:hAnsi="Calibri"/>
        <w:noProof/>
      </w:rPr>
      <w:t>4</w:t>
    </w:r>
    <w:r w:rsidRPr="000A68D4">
      <w:rPr>
        <w:rFonts w:ascii="Calibri" w:hAnsi="Calibri"/>
        <w:noProof/>
      </w:rPr>
      <w:fldChar w:fldCharType="end"/>
    </w:r>
  </w:p>
  <w:p w:rsidR="00FF25A1" w:rsidRPr="000A68D4" w:rsidRDefault="00FF25A1" w:rsidP="000A68D4">
    <w:pPr>
      <w:pStyle w:val="Header"/>
      <w:tabs>
        <w:tab w:val="clear" w:pos="4320"/>
        <w:tab w:val="center" w:pos="7200"/>
      </w:tabs>
      <w:rPr>
        <w:rFonts w:ascii="Calibri" w:hAnsi="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B3" w:rsidRDefault="00E42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7B4" w:rsidRDefault="008E47B4">
      <w:r>
        <w:separator/>
      </w:r>
    </w:p>
  </w:footnote>
  <w:footnote w:type="continuationSeparator" w:id="0">
    <w:p w:rsidR="008E47B4" w:rsidRDefault="008E4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B3" w:rsidRDefault="00E42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8D4" w:rsidRPr="000A68D4" w:rsidRDefault="000A68D4" w:rsidP="000A68D4">
    <w:pPr>
      <w:pStyle w:val="Header"/>
      <w:tabs>
        <w:tab w:val="left" w:pos="720"/>
      </w:tabs>
      <w:rPr>
        <w:rFonts w:ascii="Calibri" w:hAnsi="Calibri"/>
      </w:rPr>
    </w:pPr>
    <w:r w:rsidRPr="000A68D4">
      <w:rPr>
        <w:rFonts w:ascii="Calibri" w:hAnsi="Calibri"/>
      </w:rPr>
      <w:t>Caffeine Metabolism Gene</w:t>
    </w:r>
    <w:r w:rsidRPr="000A68D4">
      <w:rPr>
        <w:rFonts w:ascii="Calibri" w:hAnsi="Calibri"/>
      </w:rPr>
      <w:tab/>
    </w:r>
    <w:r w:rsidRPr="000A68D4">
      <w:rPr>
        <w:rFonts w:ascii="Calibri" w:hAnsi="Calibri"/>
      </w:rPr>
      <w:tab/>
      <w:t>Zephyr and Walsh</w:t>
    </w:r>
    <w:r w:rsidR="00E424B3">
      <w:rPr>
        <w:rFonts w:ascii="Calibri" w:hAnsi="Calibri"/>
      </w:rPr>
      <w:t xml:space="preserve">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B3" w:rsidRDefault="00E42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7D4"/>
    <w:multiLevelType w:val="hybridMultilevel"/>
    <w:tmpl w:val="2912F6A0"/>
    <w:lvl w:ilvl="0" w:tplc="B682CD32">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nsid w:val="126A290A"/>
    <w:multiLevelType w:val="hybridMultilevel"/>
    <w:tmpl w:val="3E4A244C"/>
    <w:lvl w:ilvl="0" w:tplc="260E649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81F6C77"/>
    <w:multiLevelType w:val="singleLevel"/>
    <w:tmpl w:val="F75419F6"/>
    <w:lvl w:ilvl="0">
      <w:start w:val="1"/>
      <w:numFmt w:val="decimal"/>
      <w:lvlText w:val="%1. "/>
      <w:legacy w:legacy="1" w:legacySpace="0" w:legacyIndent="360"/>
      <w:lvlJc w:val="left"/>
      <w:pPr>
        <w:ind w:left="360" w:hanging="360"/>
      </w:pPr>
      <w:rPr>
        <w:b w:val="0"/>
        <w:i w:val="0"/>
        <w:sz w:val="24"/>
      </w:rPr>
    </w:lvl>
  </w:abstractNum>
  <w:abstractNum w:abstractNumId="3">
    <w:nsid w:val="2ACF724E"/>
    <w:multiLevelType w:val="hybridMultilevel"/>
    <w:tmpl w:val="B1DCD230"/>
    <w:lvl w:ilvl="0" w:tplc="2BB87C82">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nsid w:val="42A618C8"/>
    <w:multiLevelType w:val="hybridMultilevel"/>
    <w:tmpl w:val="A950D598"/>
    <w:lvl w:ilvl="0" w:tplc="102C6D92">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nsid w:val="6975766D"/>
    <w:multiLevelType w:val="hybridMultilevel"/>
    <w:tmpl w:val="76AA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EB0F22"/>
    <w:multiLevelType w:val="singleLevel"/>
    <w:tmpl w:val="F75419F6"/>
    <w:lvl w:ilvl="0">
      <w:start w:val="1"/>
      <w:numFmt w:val="decimal"/>
      <w:lvlText w:val="%1. "/>
      <w:legacy w:legacy="1" w:legacySpace="0" w:legacyIndent="360"/>
      <w:lvlJc w:val="left"/>
      <w:pPr>
        <w:ind w:left="360" w:hanging="360"/>
      </w:pPr>
      <w:rPr>
        <w:b w:val="0"/>
        <w:i w:val="0"/>
        <w:sz w:val="24"/>
      </w:rPr>
    </w:lvl>
  </w:abstractNum>
  <w:abstractNum w:abstractNumId="7">
    <w:nsid w:val="79D37099"/>
    <w:multiLevelType w:val="singleLevel"/>
    <w:tmpl w:val="F75419F6"/>
    <w:lvl w:ilvl="0">
      <w:start w:val="1"/>
      <w:numFmt w:val="decimal"/>
      <w:lvlText w:val="%1. "/>
      <w:legacy w:legacy="1" w:legacySpace="0" w:legacyIndent="360"/>
      <w:lvlJc w:val="left"/>
      <w:pPr>
        <w:ind w:left="360" w:hanging="360"/>
      </w:pPr>
      <w:rPr>
        <w:b w:val="0"/>
        <w:i w:val="0"/>
        <w:sz w:val="24"/>
      </w:rPr>
    </w:lvl>
  </w:abstractNum>
  <w:abstractNum w:abstractNumId="8">
    <w:nsid w:val="79F62172"/>
    <w:multiLevelType w:val="hybridMultilevel"/>
    <w:tmpl w:val="CA907BAA"/>
    <w:lvl w:ilvl="0" w:tplc="7A0E0F62">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7"/>
  </w:num>
  <w:num w:numId="2">
    <w:abstractNumId w:val="2"/>
  </w:num>
  <w:num w:numId="3">
    <w:abstractNumId w:val="6"/>
  </w:num>
  <w:num w:numId="4">
    <w:abstractNumId w:val="3"/>
  </w:num>
  <w:num w:numId="5">
    <w:abstractNumId w:val="0"/>
  </w:num>
  <w:num w:numId="6">
    <w:abstractNumId w:val="8"/>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72"/>
    <w:rsid w:val="00026347"/>
    <w:rsid w:val="000A68D4"/>
    <w:rsid w:val="00103A32"/>
    <w:rsid w:val="001B7AE8"/>
    <w:rsid w:val="002778B4"/>
    <w:rsid w:val="00284ED8"/>
    <w:rsid w:val="002D2B23"/>
    <w:rsid w:val="00382353"/>
    <w:rsid w:val="003E3F09"/>
    <w:rsid w:val="003E66F4"/>
    <w:rsid w:val="00436E67"/>
    <w:rsid w:val="00505B33"/>
    <w:rsid w:val="00562782"/>
    <w:rsid w:val="00636ED9"/>
    <w:rsid w:val="007255C2"/>
    <w:rsid w:val="00740352"/>
    <w:rsid w:val="007C5701"/>
    <w:rsid w:val="008E47B4"/>
    <w:rsid w:val="00AD2D6E"/>
    <w:rsid w:val="00AE6342"/>
    <w:rsid w:val="00BA225B"/>
    <w:rsid w:val="00BC473E"/>
    <w:rsid w:val="00BF651D"/>
    <w:rsid w:val="00C20DF4"/>
    <w:rsid w:val="00CA44B2"/>
    <w:rsid w:val="00CE6387"/>
    <w:rsid w:val="00D45347"/>
    <w:rsid w:val="00DF75D8"/>
    <w:rsid w:val="00E20AB0"/>
    <w:rsid w:val="00E424B3"/>
    <w:rsid w:val="00E83F88"/>
    <w:rsid w:val="00EE0005"/>
    <w:rsid w:val="00F04972"/>
    <w:rsid w:val="00FF25A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64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E22A7"/>
    <w:pPr>
      <w:spacing w:after="120"/>
    </w:pPr>
    <w:rPr>
      <w:sz w:val="22"/>
      <w:szCs w:val="24"/>
    </w:rPr>
  </w:style>
  <w:style w:type="paragraph" w:styleId="Header">
    <w:name w:val="header"/>
    <w:basedOn w:val="Normal"/>
    <w:link w:val="HeaderChar"/>
    <w:uiPriority w:val="99"/>
    <w:rsid w:val="00DE22A7"/>
    <w:pPr>
      <w:tabs>
        <w:tab w:val="center" w:pos="4320"/>
        <w:tab w:val="right" w:pos="8640"/>
      </w:tabs>
    </w:pPr>
  </w:style>
  <w:style w:type="paragraph" w:styleId="Footer">
    <w:name w:val="footer"/>
    <w:basedOn w:val="Normal"/>
    <w:link w:val="FooterChar"/>
    <w:uiPriority w:val="99"/>
    <w:rsid w:val="00DE22A7"/>
    <w:pPr>
      <w:tabs>
        <w:tab w:val="center" w:pos="4320"/>
        <w:tab w:val="right" w:pos="8640"/>
      </w:tabs>
    </w:pPr>
  </w:style>
  <w:style w:type="character" w:styleId="PageNumber">
    <w:name w:val="page number"/>
    <w:basedOn w:val="DefaultParagraphFont"/>
    <w:rsid w:val="00DE22A7"/>
  </w:style>
  <w:style w:type="table" w:styleId="TableGrid">
    <w:name w:val="Table Grid"/>
    <w:basedOn w:val="TableNormal"/>
    <w:uiPriority w:val="59"/>
    <w:rsid w:val="00AE6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7C5701"/>
    <w:pPr>
      <w:spacing w:after="200" w:line="276" w:lineRule="auto"/>
      <w:ind w:left="720"/>
      <w:contextualSpacing/>
    </w:pPr>
    <w:rPr>
      <w:rFonts w:ascii="Calibri" w:eastAsia="Calibri" w:hAnsi="Calibri"/>
      <w:sz w:val="22"/>
      <w:szCs w:val="22"/>
    </w:rPr>
  </w:style>
  <w:style w:type="character" w:styleId="Hyperlink">
    <w:name w:val="Hyperlink"/>
    <w:rsid w:val="00FF25A1"/>
    <w:rPr>
      <w:color w:val="0000FF"/>
      <w:u w:val="single"/>
    </w:rPr>
  </w:style>
  <w:style w:type="character" w:customStyle="1" w:styleId="HeaderChar">
    <w:name w:val="Header Char"/>
    <w:link w:val="Header"/>
    <w:uiPriority w:val="99"/>
    <w:rsid w:val="000A68D4"/>
  </w:style>
  <w:style w:type="character" w:customStyle="1" w:styleId="FooterChar">
    <w:name w:val="Footer Char"/>
    <w:link w:val="Footer"/>
    <w:uiPriority w:val="99"/>
    <w:rsid w:val="000A6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64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E22A7"/>
    <w:pPr>
      <w:spacing w:after="120"/>
    </w:pPr>
    <w:rPr>
      <w:sz w:val="22"/>
      <w:szCs w:val="24"/>
    </w:rPr>
  </w:style>
  <w:style w:type="paragraph" w:styleId="Header">
    <w:name w:val="header"/>
    <w:basedOn w:val="Normal"/>
    <w:link w:val="HeaderChar"/>
    <w:uiPriority w:val="99"/>
    <w:rsid w:val="00DE22A7"/>
    <w:pPr>
      <w:tabs>
        <w:tab w:val="center" w:pos="4320"/>
        <w:tab w:val="right" w:pos="8640"/>
      </w:tabs>
    </w:pPr>
  </w:style>
  <w:style w:type="paragraph" w:styleId="Footer">
    <w:name w:val="footer"/>
    <w:basedOn w:val="Normal"/>
    <w:link w:val="FooterChar"/>
    <w:uiPriority w:val="99"/>
    <w:rsid w:val="00DE22A7"/>
    <w:pPr>
      <w:tabs>
        <w:tab w:val="center" w:pos="4320"/>
        <w:tab w:val="right" w:pos="8640"/>
      </w:tabs>
    </w:pPr>
  </w:style>
  <w:style w:type="character" w:styleId="PageNumber">
    <w:name w:val="page number"/>
    <w:basedOn w:val="DefaultParagraphFont"/>
    <w:rsid w:val="00DE22A7"/>
  </w:style>
  <w:style w:type="table" w:styleId="TableGrid">
    <w:name w:val="Table Grid"/>
    <w:basedOn w:val="TableNormal"/>
    <w:uiPriority w:val="59"/>
    <w:rsid w:val="00AE6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7C5701"/>
    <w:pPr>
      <w:spacing w:after="200" w:line="276" w:lineRule="auto"/>
      <w:ind w:left="720"/>
      <w:contextualSpacing/>
    </w:pPr>
    <w:rPr>
      <w:rFonts w:ascii="Calibri" w:eastAsia="Calibri" w:hAnsi="Calibri"/>
      <w:sz w:val="22"/>
      <w:szCs w:val="22"/>
    </w:rPr>
  </w:style>
  <w:style w:type="character" w:styleId="Hyperlink">
    <w:name w:val="Hyperlink"/>
    <w:rsid w:val="00FF25A1"/>
    <w:rPr>
      <w:color w:val="0000FF"/>
      <w:u w:val="single"/>
    </w:rPr>
  </w:style>
  <w:style w:type="character" w:customStyle="1" w:styleId="HeaderChar">
    <w:name w:val="Header Char"/>
    <w:link w:val="Header"/>
    <w:uiPriority w:val="99"/>
    <w:rsid w:val="000A68D4"/>
  </w:style>
  <w:style w:type="character" w:customStyle="1" w:styleId="FooterChar">
    <w:name w:val="Footer Char"/>
    <w:link w:val="Footer"/>
    <w:uiPriority w:val="99"/>
    <w:rsid w:val="000A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72364">
      <w:bodyDiv w:val="1"/>
      <w:marLeft w:val="0"/>
      <w:marRight w:val="0"/>
      <w:marTop w:val="0"/>
      <w:marBottom w:val="0"/>
      <w:divBdr>
        <w:top w:val="none" w:sz="0" w:space="0" w:color="auto"/>
        <w:left w:val="none" w:sz="0" w:space="0" w:color="auto"/>
        <w:bottom w:val="none" w:sz="0" w:space="0" w:color="auto"/>
        <w:right w:val="none" w:sz="0" w:space="0" w:color="auto"/>
      </w:divBdr>
    </w:div>
    <w:div w:id="5610626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23andme.com/you/journal/pre_caffeine_metabolism/overview/"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2187653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mc/articles/PMC30806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bi.nlm.nih.gov/pubmed/228544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mc/articles/PMC30716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1463</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UCLA SCHOOL OF DENTISTRY HHMI PRE-COLLEGE PROGRAM</vt:lpstr>
    </vt:vector>
  </TitlesOfParts>
  <Company>Rollins College</Company>
  <LinksUpToDate>false</LinksUpToDate>
  <CharactersWithSpaces>8955</CharactersWithSpaces>
  <SharedDoc>false</SharedDoc>
  <HLinks>
    <vt:vector size="42" baseType="variant">
      <vt:variant>
        <vt:i4>4128796</vt:i4>
      </vt:variant>
      <vt:variant>
        <vt:i4>12</vt:i4>
      </vt:variant>
      <vt:variant>
        <vt:i4>0</vt:i4>
      </vt:variant>
      <vt:variant>
        <vt:i4>5</vt:i4>
      </vt:variant>
      <vt:variant>
        <vt:lpwstr>http://www.ncbi.nlm.nih.gov/pubmed/21876539</vt:lpwstr>
      </vt:variant>
      <vt:variant>
        <vt:lpwstr/>
      </vt:variant>
      <vt:variant>
        <vt:i4>458755</vt:i4>
      </vt:variant>
      <vt:variant>
        <vt:i4>9</vt:i4>
      </vt:variant>
      <vt:variant>
        <vt:i4>0</vt:i4>
      </vt:variant>
      <vt:variant>
        <vt:i4>5</vt:i4>
      </vt:variant>
      <vt:variant>
        <vt:lpwstr>http://www.ncbi.nlm.nih.gov/pmc/articles/PMC3080612/</vt:lpwstr>
      </vt:variant>
      <vt:variant>
        <vt:lpwstr/>
      </vt:variant>
      <vt:variant>
        <vt:i4>4128788</vt:i4>
      </vt:variant>
      <vt:variant>
        <vt:i4>6</vt:i4>
      </vt:variant>
      <vt:variant>
        <vt:i4>0</vt:i4>
      </vt:variant>
      <vt:variant>
        <vt:i4>5</vt:i4>
      </vt:variant>
      <vt:variant>
        <vt:lpwstr>http://www.ncbi.nlm.nih.gov/pubmed/22854411</vt:lpwstr>
      </vt:variant>
      <vt:variant>
        <vt:lpwstr/>
      </vt:variant>
      <vt:variant>
        <vt:i4>262158</vt:i4>
      </vt:variant>
      <vt:variant>
        <vt:i4>3</vt:i4>
      </vt:variant>
      <vt:variant>
        <vt:i4>0</vt:i4>
      </vt:variant>
      <vt:variant>
        <vt:i4>5</vt:i4>
      </vt:variant>
      <vt:variant>
        <vt:lpwstr>http://www.ncbi.nlm.nih.gov/pmc/articles/PMC3071630/</vt:lpwstr>
      </vt:variant>
      <vt:variant>
        <vt:lpwstr/>
      </vt:variant>
      <vt:variant>
        <vt:i4>7471120</vt:i4>
      </vt:variant>
      <vt:variant>
        <vt:i4>0</vt:i4>
      </vt:variant>
      <vt:variant>
        <vt:i4>0</vt:i4>
      </vt:variant>
      <vt:variant>
        <vt:i4>5</vt:i4>
      </vt:variant>
      <vt:variant>
        <vt:lpwstr>https://www.23andme.com/you/journal/pre_caffeine_metabolism/overview/</vt:lpwstr>
      </vt:variant>
      <vt:variant>
        <vt:lpwstr/>
      </vt:variant>
      <vt:variant>
        <vt:i4>1114114</vt:i4>
      </vt:variant>
      <vt:variant>
        <vt:i4>-1</vt:i4>
      </vt:variant>
      <vt:variant>
        <vt:i4>1026</vt:i4>
      </vt:variant>
      <vt:variant>
        <vt:i4>1</vt:i4>
      </vt:variant>
      <vt:variant>
        <vt:lpwstr>ASCB</vt:lpwstr>
      </vt:variant>
      <vt:variant>
        <vt:lpwstr/>
      </vt:variant>
      <vt:variant>
        <vt:i4>1114114</vt:i4>
      </vt:variant>
      <vt:variant>
        <vt:i4>-1</vt:i4>
      </vt:variant>
      <vt:variant>
        <vt:i4>1027</vt:i4>
      </vt:variant>
      <vt:variant>
        <vt:i4>1</vt:i4>
      </vt:variant>
      <vt:variant>
        <vt:lpwstr>ASCB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SCHOOL OF DENTISTRY HHMI PRE-COLLEGE PROGRAM</dc:title>
  <dc:creator>Susan Walsh</dc:creator>
  <cp:lastModifiedBy>Eschenburg, Hillary</cp:lastModifiedBy>
  <cp:revision>5</cp:revision>
  <cp:lastPrinted>2014-12-03T14:44:00Z</cp:lastPrinted>
  <dcterms:created xsi:type="dcterms:W3CDTF">2015-03-09T19:51:00Z</dcterms:created>
  <dcterms:modified xsi:type="dcterms:W3CDTF">2015-08-18T19:25:00Z</dcterms:modified>
</cp:coreProperties>
</file>